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92" w:rsidRPr="00305ECC" w:rsidRDefault="00321EAE" w:rsidP="007109B8">
      <w:pPr>
        <w:rPr>
          <w:sz w:val="26"/>
          <w:szCs w:val="26"/>
        </w:rPr>
      </w:pPr>
      <w:bookmarkStart w:id="0" w:name="_GoBack"/>
      <w:bookmarkEnd w:id="0"/>
      <w:r w:rsidRPr="00305ECC">
        <w:rPr>
          <w:noProof/>
          <w:sz w:val="26"/>
          <w:szCs w:val="26"/>
          <w:lang w:val="en-US" w:eastAsia="en-US"/>
        </w:rPr>
        <w:drawing>
          <wp:inline distT="0" distB="0" distL="0" distR="0">
            <wp:extent cx="5762625" cy="1657350"/>
            <wp:effectExtent l="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9B8" w:rsidRPr="00305ECC" w:rsidRDefault="007109B8" w:rsidP="007109B8">
      <w:pPr>
        <w:jc w:val="right"/>
        <w:rPr>
          <w:b/>
          <w:bCs/>
          <w:sz w:val="26"/>
          <w:szCs w:val="26"/>
        </w:rPr>
      </w:pPr>
    </w:p>
    <w:p w:rsidR="00140558" w:rsidRPr="00305ECC" w:rsidRDefault="00140558" w:rsidP="007109B8">
      <w:pPr>
        <w:jc w:val="center"/>
        <w:rPr>
          <w:b/>
          <w:bCs/>
          <w:sz w:val="26"/>
          <w:szCs w:val="26"/>
        </w:rPr>
      </w:pPr>
      <w:r w:rsidRPr="00305ECC">
        <w:rPr>
          <w:b/>
          <w:bCs/>
          <w:sz w:val="26"/>
          <w:szCs w:val="26"/>
        </w:rPr>
        <w:t>DECISION</w:t>
      </w:r>
    </w:p>
    <w:p w:rsidR="00E13DAB" w:rsidRPr="00305ECC" w:rsidRDefault="00E13DAB" w:rsidP="007109B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40558" w:rsidRPr="00305ECC" w:rsidRDefault="000F0580" w:rsidP="007109B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305ECC">
        <w:rPr>
          <w:b/>
          <w:bCs/>
          <w:sz w:val="26"/>
          <w:szCs w:val="26"/>
        </w:rPr>
        <w:t xml:space="preserve">Date of adoption:  </w:t>
      </w:r>
      <w:r w:rsidR="001B0732" w:rsidRPr="007F5A22">
        <w:rPr>
          <w:b/>
          <w:bCs/>
          <w:sz w:val="26"/>
          <w:szCs w:val="26"/>
        </w:rPr>
        <w:t>2</w:t>
      </w:r>
      <w:r w:rsidR="007F5A22">
        <w:rPr>
          <w:b/>
          <w:bCs/>
          <w:sz w:val="26"/>
          <w:szCs w:val="26"/>
        </w:rPr>
        <w:t>3</w:t>
      </w:r>
      <w:r w:rsidR="00A502F2" w:rsidRPr="007F5A22">
        <w:rPr>
          <w:b/>
          <w:bCs/>
          <w:sz w:val="26"/>
          <w:szCs w:val="26"/>
        </w:rPr>
        <w:t xml:space="preserve"> </w:t>
      </w:r>
      <w:r w:rsidR="0059791B" w:rsidRPr="007F5A22">
        <w:rPr>
          <w:b/>
          <w:bCs/>
          <w:sz w:val="26"/>
          <w:szCs w:val="26"/>
        </w:rPr>
        <w:t>October</w:t>
      </w:r>
      <w:r w:rsidR="006C2D33" w:rsidRPr="007F5A22">
        <w:rPr>
          <w:b/>
          <w:bCs/>
          <w:sz w:val="26"/>
          <w:szCs w:val="26"/>
        </w:rPr>
        <w:t xml:space="preserve"> 2014</w:t>
      </w:r>
    </w:p>
    <w:p w:rsidR="00140558" w:rsidRPr="00305ECC" w:rsidRDefault="00140558" w:rsidP="007109B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8701EE" w:rsidRPr="00305ECC" w:rsidRDefault="00140558" w:rsidP="007109B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sz w:val="26"/>
          <w:szCs w:val="26"/>
          <w:lang w:val="en-US"/>
        </w:rPr>
      </w:pPr>
      <w:r w:rsidRPr="00305ECC">
        <w:rPr>
          <w:b/>
          <w:bCs/>
          <w:sz w:val="26"/>
          <w:szCs w:val="26"/>
          <w:lang w:val="en-US"/>
        </w:rPr>
        <w:t xml:space="preserve">Case </w:t>
      </w:r>
      <w:r w:rsidR="008701EE" w:rsidRPr="00305ECC">
        <w:rPr>
          <w:b/>
          <w:bCs/>
          <w:sz w:val="26"/>
          <w:szCs w:val="26"/>
          <w:lang w:val="en-US"/>
        </w:rPr>
        <w:t>N</w:t>
      </w:r>
      <w:r w:rsidRPr="00305ECC">
        <w:rPr>
          <w:b/>
          <w:bCs/>
          <w:sz w:val="26"/>
          <w:szCs w:val="26"/>
          <w:lang w:val="en-US"/>
        </w:rPr>
        <w:t>o</w:t>
      </w:r>
      <w:r w:rsidR="00D95FF8" w:rsidRPr="00305ECC">
        <w:rPr>
          <w:b/>
          <w:bCs/>
          <w:sz w:val="26"/>
          <w:szCs w:val="26"/>
          <w:lang w:val="en-US"/>
        </w:rPr>
        <w:t>.</w:t>
      </w:r>
      <w:r w:rsidR="000B2723" w:rsidRPr="00305ECC">
        <w:rPr>
          <w:b/>
          <w:bCs/>
          <w:sz w:val="26"/>
          <w:szCs w:val="26"/>
          <w:lang w:val="en-US"/>
        </w:rPr>
        <w:t xml:space="preserve"> </w:t>
      </w:r>
      <w:r w:rsidR="0059791B" w:rsidRPr="00305ECC">
        <w:rPr>
          <w:b/>
          <w:bCs/>
          <w:sz w:val="26"/>
          <w:szCs w:val="26"/>
          <w:lang w:val="en-US"/>
        </w:rPr>
        <w:t>319</w:t>
      </w:r>
      <w:r w:rsidR="008701EE" w:rsidRPr="00305ECC">
        <w:rPr>
          <w:b/>
          <w:bCs/>
          <w:sz w:val="26"/>
          <w:szCs w:val="26"/>
          <w:lang w:val="en-US"/>
        </w:rPr>
        <w:t>/</w:t>
      </w:r>
      <w:r w:rsidR="00B6366F" w:rsidRPr="00305ECC">
        <w:rPr>
          <w:b/>
          <w:bCs/>
          <w:sz w:val="26"/>
          <w:szCs w:val="26"/>
          <w:lang w:val="en-US"/>
        </w:rPr>
        <w:t>09</w:t>
      </w:r>
    </w:p>
    <w:p w:rsidR="008701EE" w:rsidRPr="00305ECC" w:rsidRDefault="008701EE" w:rsidP="007109B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sz w:val="26"/>
          <w:szCs w:val="26"/>
          <w:lang w:val="en-US"/>
        </w:rPr>
      </w:pPr>
    </w:p>
    <w:p w:rsidR="008701EE" w:rsidRPr="00305ECC" w:rsidRDefault="007109B8" w:rsidP="007109B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sz w:val="26"/>
          <w:szCs w:val="26"/>
          <w:lang w:val="en-US"/>
        </w:rPr>
      </w:pPr>
      <w:proofErr w:type="spellStart"/>
      <w:r>
        <w:rPr>
          <w:b/>
          <w:bCs/>
          <w:sz w:val="26"/>
          <w:szCs w:val="26"/>
          <w:lang w:val="en-US"/>
        </w:rPr>
        <w:t>Nevenka</w:t>
      </w:r>
      <w:proofErr w:type="spellEnd"/>
      <w:r>
        <w:rPr>
          <w:b/>
          <w:bCs/>
          <w:sz w:val="26"/>
          <w:szCs w:val="26"/>
          <w:lang w:val="en-US"/>
        </w:rPr>
        <w:t xml:space="preserve"> RISTIĆ</w:t>
      </w:r>
    </w:p>
    <w:p w:rsidR="00140558" w:rsidRPr="00305ECC" w:rsidRDefault="00140558" w:rsidP="007109B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sz w:val="26"/>
          <w:szCs w:val="26"/>
          <w:lang w:val="en-US"/>
        </w:rPr>
      </w:pPr>
    </w:p>
    <w:p w:rsidR="00140558" w:rsidRPr="00305ECC" w:rsidRDefault="00140558" w:rsidP="007109B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305ECC">
        <w:rPr>
          <w:b/>
          <w:bCs/>
          <w:sz w:val="26"/>
          <w:szCs w:val="26"/>
        </w:rPr>
        <w:t>against</w:t>
      </w:r>
    </w:p>
    <w:p w:rsidR="00140558" w:rsidRPr="00305ECC" w:rsidRDefault="00140558" w:rsidP="007109B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40558" w:rsidRPr="00305ECC" w:rsidRDefault="00140558" w:rsidP="007109B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305ECC">
        <w:rPr>
          <w:b/>
          <w:bCs/>
          <w:sz w:val="26"/>
          <w:szCs w:val="26"/>
        </w:rPr>
        <w:t xml:space="preserve">UNMIK </w:t>
      </w:r>
    </w:p>
    <w:p w:rsidR="00140558" w:rsidRPr="00305ECC" w:rsidRDefault="00140558" w:rsidP="007109B8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40558" w:rsidRPr="00305ECC" w:rsidRDefault="00140558" w:rsidP="007109B8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40558" w:rsidRPr="001B0732" w:rsidRDefault="00140558" w:rsidP="007109B8">
      <w:pPr>
        <w:shd w:val="clear" w:color="auto" w:fill="FFFFFF" w:themeFill="background1"/>
        <w:autoSpaceDE w:val="0"/>
        <w:autoSpaceDN w:val="0"/>
        <w:adjustRightInd w:val="0"/>
        <w:rPr>
          <w:sz w:val="26"/>
          <w:szCs w:val="26"/>
        </w:rPr>
      </w:pPr>
      <w:r w:rsidRPr="00305ECC">
        <w:rPr>
          <w:sz w:val="26"/>
          <w:szCs w:val="26"/>
        </w:rPr>
        <w:t xml:space="preserve">The Human Rights Advisory Panel, </w:t>
      </w:r>
      <w:r w:rsidRPr="007F5A22">
        <w:rPr>
          <w:sz w:val="26"/>
          <w:szCs w:val="26"/>
        </w:rPr>
        <w:t>on</w:t>
      </w:r>
      <w:r w:rsidR="001B0732" w:rsidRPr="007F5A22">
        <w:rPr>
          <w:sz w:val="26"/>
          <w:szCs w:val="26"/>
        </w:rPr>
        <w:t xml:space="preserve"> </w:t>
      </w:r>
      <w:r w:rsidR="001B0732" w:rsidRPr="007F5A22">
        <w:rPr>
          <w:bCs/>
          <w:sz w:val="26"/>
          <w:szCs w:val="26"/>
        </w:rPr>
        <w:t>2</w:t>
      </w:r>
      <w:r w:rsidR="007F5A22">
        <w:rPr>
          <w:bCs/>
          <w:sz w:val="26"/>
          <w:szCs w:val="26"/>
        </w:rPr>
        <w:t>3</w:t>
      </w:r>
      <w:r w:rsidR="001B0732" w:rsidRPr="007F5A22">
        <w:rPr>
          <w:bCs/>
          <w:sz w:val="26"/>
          <w:szCs w:val="26"/>
        </w:rPr>
        <w:t xml:space="preserve"> October 2014</w:t>
      </w:r>
      <w:r w:rsidR="003A7EDB" w:rsidRPr="007F5A22">
        <w:rPr>
          <w:sz w:val="26"/>
          <w:szCs w:val="26"/>
        </w:rPr>
        <w:t>,</w:t>
      </w:r>
    </w:p>
    <w:p w:rsidR="00140558" w:rsidRPr="00305ECC" w:rsidRDefault="00140558" w:rsidP="007109B8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6"/>
          <w:szCs w:val="26"/>
        </w:rPr>
      </w:pPr>
      <w:r w:rsidRPr="00305ECC">
        <w:rPr>
          <w:sz w:val="26"/>
          <w:szCs w:val="26"/>
        </w:rPr>
        <w:t>with the following members</w:t>
      </w:r>
      <w:r w:rsidR="0031558D" w:rsidRPr="00305ECC">
        <w:rPr>
          <w:sz w:val="26"/>
          <w:szCs w:val="26"/>
        </w:rPr>
        <w:t xml:space="preserve"> taking part</w:t>
      </w:r>
      <w:r w:rsidRPr="00305ECC">
        <w:rPr>
          <w:sz w:val="26"/>
          <w:szCs w:val="26"/>
        </w:rPr>
        <w:t>:</w:t>
      </w:r>
    </w:p>
    <w:p w:rsidR="00140558" w:rsidRPr="00305ECC" w:rsidRDefault="00140558" w:rsidP="007109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3D83" w:rsidRPr="00305ECC" w:rsidRDefault="006C2D33" w:rsidP="007109B8">
      <w:pPr>
        <w:autoSpaceDE w:val="0"/>
        <w:jc w:val="both"/>
        <w:rPr>
          <w:sz w:val="26"/>
          <w:szCs w:val="26"/>
          <w:lang w:val="en-GB"/>
        </w:rPr>
      </w:pPr>
      <w:r w:rsidRPr="00305ECC">
        <w:rPr>
          <w:sz w:val="26"/>
          <w:szCs w:val="26"/>
          <w:lang w:val="en-GB"/>
        </w:rPr>
        <w:t>Marek Nowicki</w:t>
      </w:r>
      <w:r w:rsidR="009B3D83" w:rsidRPr="00305ECC">
        <w:rPr>
          <w:sz w:val="26"/>
          <w:szCs w:val="26"/>
          <w:lang w:val="en-GB"/>
        </w:rPr>
        <w:t>, Presiding Member</w:t>
      </w:r>
    </w:p>
    <w:p w:rsidR="009B3D83" w:rsidRPr="00305ECC" w:rsidRDefault="006C2D33" w:rsidP="007109B8">
      <w:pPr>
        <w:autoSpaceDE w:val="0"/>
        <w:jc w:val="both"/>
        <w:rPr>
          <w:sz w:val="26"/>
          <w:szCs w:val="26"/>
          <w:lang w:val="en-GB"/>
        </w:rPr>
      </w:pPr>
      <w:r w:rsidRPr="00305ECC">
        <w:rPr>
          <w:sz w:val="26"/>
          <w:szCs w:val="26"/>
          <w:lang w:val="en-GB"/>
        </w:rPr>
        <w:t>Christine Chinkin</w:t>
      </w:r>
    </w:p>
    <w:p w:rsidR="009B3D83" w:rsidRPr="00305ECC" w:rsidRDefault="006C2D33" w:rsidP="007109B8">
      <w:pPr>
        <w:autoSpaceDE w:val="0"/>
        <w:jc w:val="both"/>
        <w:rPr>
          <w:sz w:val="26"/>
          <w:szCs w:val="26"/>
          <w:lang w:val="en-GB"/>
        </w:rPr>
      </w:pPr>
      <w:r w:rsidRPr="00305ECC">
        <w:rPr>
          <w:sz w:val="26"/>
          <w:szCs w:val="26"/>
          <w:lang w:val="en-GB"/>
        </w:rPr>
        <w:t>Françoise Tulkens</w:t>
      </w:r>
    </w:p>
    <w:p w:rsidR="00140558" w:rsidRPr="00305ECC" w:rsidRDefault="00140558" w:rsidP="007109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0558" w:rsidRPr="00305ECC" w:rsidRDefault="00140558" w:rsidP="007109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5ECC">
        <w:rPr>
          <w:sz w:val="26"/>
          <w:szCs w:val="26"/>
        </w:rPr>
        <w:t>Assisted by</w:t>
      </w:r>
    </w:p>
    <w:p w:rsidR="00140558" w:rsidRPr="00305ECC" w:rsidRDefault="00140558" w:rsidP="007109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5ECC">
        <w:rPr>
          <w:sz w:val="26"/>
          <w:szCs w:val="26"/>
        </w:rPr>
        <w:t>An</w:t>
      </w:r>
      <w:r w:rsidR="008701EE" w:rsidRPr="00305ECC">
        <w:rPr>
          <w:sz w:val="26"/>
          <w:szCs w:val="26"/>
        </w:rPr>
        <w:t>drey</w:t>
      </w:r>
      <w:r w:rsidRPr="00305ECC">
        <w:rPr>
          <w:sz w:val="26"/>
          <w:szCs w:val="26"/>
        </w:rPr>
        <w:t xml:space="preserve"> </w:t>
      </w:r>
      <w:r w:rsidR="008701EE" w:rsidRPr="00305ECC">
        <w:rPr>
          <w:sz w:val="26"/>
          <w:szCs w:val="26"/>
        </w:rPr>
        <w:t>Antonov</w:t>
      </w:r>
      <w:r w:rsidRPr="00305ECC">
        <w:rPr>
          <w:sz w:val="26"/>
          <w:szCs w:val="26"/>
        </w:rPr>
        <w:t>, Executive Officer</w:t>
      </w:r>
    </w:p>
    <w:p w:rsidR="00480FE6" w:rsidRPr="00305ECC" w:rsidRDefault="00480FE6" w:rsidP="007109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2D33" w:rsidRPr="00305ECC" w:rsidRDefault="006C2D33" w:rsidP="007109B8">
      <w:pPr>
        <w:autoSpaceDE w:val="0"/>
        <w:autoSpaceDN w:val="0"/>
        <w:adjustRightInd w:val="0"/>
        <w:jc w:val="both"/>
        <w:rPr>
          <w:sz w:val="26"/>
          <w:szCs w:val="26"/>
          <w:lang w:val="en-GB"/>
        </w:rPr>
      </w:pPr>
      <w:r w:rsidRPr="00305ECC">
        <w:rPr>
          <w:sz w:val="26"/>
          <w:szCs w:val="26"/>
          <w:lang w:val="en-GB"/>
        </w:rPr>
        <w:t xml:space="preserve">Having considered </w:t>
      </w:r>
      <w:r w:rsidR="00185052">
        <w:rPr>
          <w:sz w:val="26"/>
          <w:szCs w:val="26"/>
          <w:lang w:val="en-GB"/>
        </w:rPr>
        <w:t xml:space="preserve">a </w:t>
      </w:r>
      <w:r w:rsidR="00C8242E" w:rsidRPr="00305ECC">
        <w:rPr>
          <w:sz w:val="26"/>
          <w:szCs w:val="26"/>
          <w:lang w:val="en-GB"/>
        </w:rPr>
        <w:t>requ</w:t>
      </w:r>
      <w:r w:rsidRPr="00305ECC">
        <w:rPr>
          <w:sz w:val="26"/>
          <w:szCs w:val="26"/>
          <w:lang w:val="en-GB"/>
        </w:rPr>
        <w:t>est for revisi</w:t>
      </w:r>
      <w:r w:rsidR="00A502F2" w:rsidRPr="00305ECC">
        <w:rPr>
          <w:sz w:val="26"/>
          <w:szCs w:val="26"/>
          <w:lang w:val="en-GB"/>
        </w:rPr>
        <w:t xml:space="preserve">on of the </w:t>
      </w:r>
      <w:r w:rsidR="00C8242E" w:rsidRPr="00305ECC">
        <w:rPr>
          <w:sz w:val="26"/>
          <w:szCs w:val="26"/>
          <w:lang w:val="en-GB"/>
        </w:rPr>
        <w:t xml:space="preserve">Panel’s opinion </w:t>
      </w:r>
      <w:r w:rsidR="00A502F2" w:rsidRPr="00305ECC">
        <w:rPr>
          <w:sz w:val="26"/>
          <w:szCs w:val="26"/>
          <w:lang w:val="en-GB"/>
        </w:rPr>
        <w:t xml:space="preserve">of </w:t>
      </w:r>
      <w:r w:rsidR="00C8242E" w:rsidRPr="00305ECC">
        <w:rPr>
          <w:sz w:val="26"/>
          <w:szCs w:val="26"/>
          <w:lang w:val="en-GB"/>
        </w:rPr>
        <w:t>30</w:t>
      </w:r>
      <w:r w:rsidR="00A502F2" w:rsidRPr="00305ECC">
        <w:rPr>
          <w:sz w:val="26"/>
          <w:szCs w:val="26"/>
          <w:lang w:val="en-GB"/>
        </w:rPr>
        <w:t xml:space="preserve"> </w:t>
      </w:r>
      <w:r w:rsidR="00C8242E" w:rsidRPr="00305ECC">
        <w:rPr>
          <w:sz w:val="26"/>
          <w:szCs w:val="26"/>
          <w:lang w:val="en-GB"/>
        </w:rPr>
        <w:t xml:space="preserve">May </w:t>
      </w:r>
      <w:r w:rsidR="00A502F2" w:rsidRPr="00305ECC">
        <w:rPr>
          <w:sz w:val="26"/>
          <w:szCs w:val="26"/>
          <w:lang w:val="en-GB"/>
        </w:rPr>
        <w:t>201</w:t>
      </w:r>
      <w:r w:rsidR="00C8242E" w:rsidRPr="00305ECC">
        <w:rPr>
          <w:sz w:val="26"/>
          <w:szCs w:val="26"/>
          <w:lang w:val="en-GB"/>
        </w:rPr>
        <w:t>4</w:t>
      </w:r>
      <w:r w:rsidRPr="00305ECC">
        <w:rPr>
          <w:sz w:val="26"/>
          <w:szCs w:val="26"/>
          <w:lang w:val="en-GB"/>
        </w:rPr>
        <w:t>, introduced pursuant to Rul</w:t>
      </w:r>
      <w:r w:rsidR="00C8242E" w:rsidRPr="00305ECC">
        <w:rPr>
          <w:sz w:val="26"/>
          <w:szCs w:val="26"/>
          <w:lang w:val="en-GB"/>
        </w:rPr>
        <w:t>e 46 of the Rules of Procedure,</w:t>
      </w:r>
    </w:p>
    <w:p w:rsidR="006C2D33" w:rsidRPr="00305ECC" w:rsidRDefault="006C2D33" w:rsidP="007109B8">
      <w:pPr>
        <w:autoSpaceDE w:val="0"/>
        <w:autoSpaceDN w:val="0"/>
        <w:adjustRightInd w:val="0"/>
        <w:jc w:val="both"/>
        <w:rPr>
          <w:sz w:val="26"/>
          <w:szCs w:val="26"/>
          <w:lang w:val="en-GB"/>
        </w:rPr>
      </w:pPr>
    </w:p>
    <w:p w:rsidR="00274E75" w:rsidRPr="00305ECC" w:rsidRDefault="0031558D" w:rsidP="007109B8">
      <w:pPr>
        <w:autoSpaceDE w:val="0"/>
        <w:autoSpaceDN w:val="0"/>
        <w:adjustRightInd w:val="0"/>
        <w:jc w:val="both"/>
        <w:rPr>
          <w:sz w:val="26"/>
          <w:szCs w:val="26"/>
          <w:lang w:val="en-GB"/>
        </w:rPr>
      </w:pPr>
      <w:r w:rsidRPr="00305ECC">
        <w:rPr>
          <w:color w:val="000000" w:themeColor="text1"/>
          <w:sz w:val="26"/>
          <w:szCs w:val="26"/>
          <w:lang w:val="en-GB"/>
        </w:rPr>
        <w:t xml:space="preserve">Having deliberated, </w:t>
      </w:r>
      <w:r w:rsidRPr="00305ECC">
        <w:rPr>
          <w:sz w:val="26"/>
          <w:szCs w:val="26"/>
          <w:lang w:val="en-GB"/>
        </w:rPr>
        <w:t xml:space="preserve">including through electronic means, in accordance with Rule 13 § 2 of its Rules of Procedure, </w:t>
      </w:r>
      <w:r w:rsidR="00274E75" w:rsidRPr="00305ECC">
        <w:rPr>
          <w:sz w:val="26"/>
          <w:szCs w:val="26"/>
          <w:lang w:val="en-GB"/>
        </w:rPr>
        <w:t xml:space="preserve">decides as follows: </w:t>
      </w:r>
    </w:p>
    <w:p w:rsidR="00140558" w:rsidRPr="00305ECC" w:rsidRDefault="00140558" w:rsidP="007109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0558" w:rsidRPr="00305ECC" w:rsidRDefault="00140558" w:rsidP="007109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0558" w:rsidRPr="00305ECC" w:rsidRDefault="00140558" w:rsidP="007109B8">
      <w:pPr>
        <w:numPr>
          <w:ilvl w:val="0"/>
          <w:numId w:val="19"/>
        </w:numPr>
        <w:tabs>
          <w:tab w:val="left" w:pos="357"/>
        </w:tabs>
        <w:ind w:left="0" w:firstLine="0"/>
        <w:jc w:val="both"/>
        <w:rPr>
          <w:b/>
          <w:sz w:val="26"/>
          <w:szCs w:val="26"/>
          <w:lang w:val="en-GB"/>
        </w:rPr>
      </w:pPr>
      <w:r w:rsidRPr="00305ECC">
        <w:rPr>
          <w:b/>
          <w:sz w:val="26"/>
          <w:szCs w:val="26"/>
          <w:lang w:val="en-GB"/>
        </w:rPr>
        <w:t>PROCEEDINGS BEFORE THE PANEL</w:t>
      </w:r>
    </w:p>
    <w:p w:rsidR="00140558" w:rsidRPr="00305ECC" w:rsidRDefault="00140558" w:rsidP="007109B8">
      <w:pPr>
        <w:jc w:val="both"/>
        <w:rPr>
          <w:sz w:val="26"/>
          <w:szCs w:val="26"/>
          <w:lang w:val="en-GB"/>
        </w:rPr>
      </w:pPr>
    </w:p>
    <w:p w:rsidR="0031558D" w:rsidRPr="00305ECC" w:rsidRDefault="00C8242E" w:rsidP="007109B8">
      <w:pPr>
        <w:pStyle w:val="Default"/>
        <w:numPr>
          <w:ilvl w:val="0"/>
          <w:numId w:val="27"/>
        </w:numPr>
        <w:jc w:val="both"/>
        <w:rPr>
          <w:sz w:val="26"/>
          <w:szCs w:val="26"/>
          <w:lang w:val="en-GB"/>
        </w:rPr>
      </w:pPr>
      <w:r w:rsidRPr="00305ECC">
        <w:rPr>
          <w:sz w:val="26"/>
          <w:szCs w:val="26"/>
          <w:lang w:val="en-GB"/>
        </w:rPr>
        <w:t xml:space="preserve">On 30 May 2014, the Panel delivered its opinion on the complaint of Ms </w:t>
      </w:r>
      <w:proofErr w:type="spellStart"/>
      <w:r w:rsidRPr="00305ECC">
        <w:rPr>
          <w:sz w:val="26"/>
          <w:szCs w:val="26"/>
          <w:lang w:val="en-GB"/>
        </w:rPr>
        <w:t>Nevenka</w:t>
      </w:r>
      <w:proofErr w:type="spellEnd"/>
      <w:r w:rsidRPr="00305ECC">
        <w:rPr>
          <w:sz w:val="26"/>
          <w:szCs w:val="26"/>
          <w:lang w:val="en-GB"/>
        </w:rPr>
        <w:t xml:space="preserve"> </w:t>
      </w:r>
      <w:proofErr w:type="spellStart"/>
      <w:r w:rsidRPr="00305ECC">
        <w:rPr>
          <w:sz w:val="26"/>
          <w:szCs w:val="26"/>
          <w:lang w:val="en-GB"/>
        </w:rPr>
        <w:t>Ristić</w:t>
      </w:r>
      <w:proofErr w:type="spellEnd"/>
      <w:r w:rsidRPr="00305ECC">
        <w:rPr>
          <w:sz w:val="26"/>
          <w:szCs w:val="26"/>
          <w:lang w:val="en-GB"/>
        </w:rPr>
        <w:t>, finding violation of Article 6</w:t>
      </w:r>
      <w:r w:rsidR="001B0732">
        <w:rPr>
          <w:sz w:val="26"/>
          <w:szCs w:val="26"/>
          <w:lang w:val="en-GB"/>
        </w:rPr>
        <w:t>, as</w:t>
      </w:r>
      <w:r w:rsidRPr="00305ECC">
        <w:rPr>
          <w:sz w:val="26"/>
          <w:szCs w:val="26"/>
          <w:lang w:val="en-GB"/>
        </w:rPr>
        <w:t xml:space="preserve"> </w:t>
      </w:r>
      <w:r w:rsidR="001B0732">
        <w:rPr>
          <w:sz w:val="26"/>
          <w:szCs w:val="26"/>
          <w:lang w:val="en-GB"/>
        </w:rPr>
        <w:t xml:space="preserve">well as Article 14 in conjunction with Article 6, </w:t>
      </w:r>
      <w:r w:rsidRPr="00305ECC">
        <w:rPr>
          <w:sz w:val="26"/>
          <w:szCs w:val="26"/>
          <w:lang w:val="en-GB"/>
        </w:rPr>
        <w:t>of the European Convention on Human Rights.</w:t>
      </w:r>
    </w:p>
    <w:p w:rsidR="00373F7B" w:rsidRPr="00305ECC" w:rsidRDefault="00373F7B" w:rsidP="007109B8">
      <w:pPr>
        <w:suppressAutoHyphens/>
        <w:autoSpaceDE w:val="0"/>
        <w:autoSpaceDN w:val="0"/>
        <w:adjustRightInd w:val="0"/>
        <w:ind w:left="360"/>
        <w:jc w:val="both"/>
        <w:rPr>
          <w:sz w:val="26"/>
          <w:szCs w:val="26"/>
          <w:lang w:val="en-US"/>
        </w:rPr>
      </w:pPr>
    </w:p>
    <w:p w:rsidR="00CD10A8" w:rsidRPr="00305ECC" w:rsidRDefault="00CD10A8" w:rsidP="007109B8">
      <w:pPr>
        <w:pStyle w:val="Default"/>
        <w:numPr>
          <w:ilvl w:val="0"/>
          <w:numId w:val="27"/>
        </w:numPr>
        <w:jc w:val="both"/>
        <w:rPr>
          <w:sz w:val="26"/>
          <w:szCs w:val="26"/>
        </w:rPr>
      </w:pPr>
      <w:r w:rsidRPr="00305ECC">
        <w:rPr>
          <w:sz w:val="26"/>
          <w:szCs w:val="26"/>
          <w:lang w:val="en-GB"/>
        </w:rPr>
        <w:t xml:space="preserve">On </w:t>
      </w:r>
      <w:r w:rsidR="00274E75" w:rsidRPr="00305ECC">
        <w:rPr>
          <w:sz w:val="26"/>
          <w:szCs w:val="26"/>
          <w:lang w:val="en-GB"/>
        </w:rPr>
        <w:t>3 June 2014</w:t>
      </w:r>
      <w:r w:rsidRPr="00305ECC">
        <w:rPr>
          <w:sz w:val="26"/>
          <w:szCs w:val="26"/>
          <w:lang w:val="en-GB"/>
        </w:rPr>
        <w:t xml:space="preserve">, the </w:t>
      </w:r>
      <w:r w:rsidR="00C8242E" w:rsidRPr="00305ECC">
        <w:rPr>
          <w:sz w:val="26"/>
          <w:szCs w:val="26"/>
          <w:lang w:val="en-GB"/>
        </w:rPr>
        <w:t xml:space="preserve">opinion was forwarded to the </w:t>
      </w:r>
      <w:r w:rsidR="00274E75" w:rsidRPr="00305ECC">
        <w:rPr>
          <w:sz w:val="26"/>
          <w:szCs w:val="26"/>
          <w:lang w:val="en-GB"/>
        </w:rPr>
        <w:t>Special Representative of the Secretary-General (SRSG).</w:t>
      </w:r>
    </w:p>
    <w:p w:rsidR="00274E75" w:rsidRPr="00305ECC" w:rsidRDefault="00274E75" w:rsidP="007109B8">
      <w:pPr>
        <w:pStyle w:val="ListParagraph"/>
        <w:jc w:val="both"/>
        <w:rPr>
          <w:sz w:val="26"/>
          <w:szCs w:val="26"/>
        </w:rPr>
      </w:pPr>
    </w:p>
    <w:p w:rsidR="00274E75" w:rsidRPr="00305ECC" w:rsidRDefault="00274E75" w:rsidP="007109B8">
      <w:pPr>
        <w:pStyle w:val="Default"/>
        <w:numPr>
          <w:ilvl w:val="0"/>
          <w:numId w:val="27"/>
        </w:numPr>
        <w:jc w:val="both"/>
        <w:rPr>
          <w:sz w:val="26"/>
          <w:szCs w:val="26"/>
        </w:rPr>
      </w:pPr>
      <w:r w:rsidRPr="00305ECC">
        <w:rPr>
          <w:sz w:val="26"/>
          <w:szCs w:val="26"/>
          <w:lang w:val="en-GB"/>
        </w:rPr>
        <w:lastRenderedPageBreak/>
        <w:t>On 25 June 2014, the opinion was forwarded to the complain</w:t>
      </w:r>
      <w:r w:rsidR="00476BF3">
        <w:rPr>
          <w:sz w:val="26"/>
          <w:szCs w:val="26"/>
          <w:lang w:val="en-GB"/>
        </w:rPr>
        <w:t>an</w:t>
      </w:r>
      <w:r w:rsidRPr="00305ECC">
        <w:rPr>
          <w:sz w:val="26"/>
          <w:szCs w:val="26"/>
          <w:lang w:val="en-GB"/>
        </w:rPr>
        <w:t>t and placed on the</w:t>
      </w:r>
      <w:r w:rsidR="00185052">
        <w:rPr>
          <w:sz w:val="26"/>
          <w:szCs w:val="26"/>
          <w:lang w:val="en-GB"/>
        </w:rPr>
        <w:t xml:space="preserve"> </w:t>
      </w:r>
      <w:r w:rsidR="00476BF3">
        <w:rPr>
          <w:sz w:val="26"/>
          <w:szCs w:val="26"/>
          <w:lang w:val="en-GB"/>
        </w:rPr>
        <w:t>P</w:t>
      </w:r>
      <w:r w:rsidR="001B0732">
        <w:rPr>
          <w:sz w:val="26"/>
          <w:szCs w:val="26"/>
          <w:lang w:val="en-GB"/>
        </w:rPr>
        <w:t>anel’s website.</w:t>
      </w:r>
    </w:p>
    <w:p w:rsidR="00274E75" w:rsidRPr="00305ECC" w:rsidRDefault="00274E75" w:rsidP="007109B8">
      <w:pPr>
        <w:pStyle w:val="ListParagraph"/>
        <w:jc w:val="both"/>
        <w:rPr>
          <w:sz w:val="26"/>
          <w:szCs w:val="26"/>
        </w:rPr>
      </w:pPr>
    </w:p>
    <w:p w:rsidR="00274E75" w:rsidRPr="00305ECC" w:rsidRDefault="00274E75" w:rsidP="007109B8">
      <w:pPr>
        <w:pStyle w:val="Default"/>
        <w:numPr>
          <w:ilvl w:val="0"/>
          <w:numId w:val="27"/>
        </w:numPr>
        <w:jc w:val="both"/>
        <w:rPr>
          <w:sz w:val="26"/>
          <w:szCs w:val="26"/>
        </w:rPr>
      </w:pPr>
      <w:r w:rsidRPr="00305ECC">
        <w:rPr>
          <w:sz w:val="26"/>
          <w:szCs w:val="26"/>
        </w:rPr>
        <w:t xml:space="preserve">On 2 July 2014, the </w:t>
      </w:r>
      <w:r w:rsidRPr="00305ECC">
        <w:rPr>
          <w:sz w:val="26"/>
          <w:szCs w:val="26"/>
          <w:lang w:val="en-GB"/>
        </w:rPr>
        <w:t>opinion was made public on the Panel’s webpage.</w:t>
      </w:r>
    </w:p>
    <w:p w:rsidR="00326D65" w:rsidRPr="00305ECC" w:rsidRDefault="00326D65" w:rsidP="007109B8">
      <w:pPr>
        <w:tabs>
          <w:tab w:val="left" w:pos="357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326D65" w:rsidRPr="00305ECC" w:rsidRDefault="00805BF6" w:rsidP="007109B8">
      <w:pPr>
        <w:numPr>
          <w:ilvl w:val="0"/>
          <w:numId w:val="27"/>
        </w:numPr>
        <w:tabs>
          <w:tab w:val="clear" w:pos="360"/>
          <w:tab w:val="left" w:pos="35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By his memorandum </w:t>
      </w:r>
      <w:r w:rsidR="00185052">
        <w:rPr>
          <w:sz w:val="26"/>
          <w:szCs w:val="26"/>
        </w:rPr>
        <w:t xml:space="preserve">to the Panel </w:t>
      </w:r>
      <w:r>
        <w:rPr>
          <w:sz w:val="26"/>
          <w:szCs w:val="26"/>
        </w:rPr>
        <w:t>of</w:t>
      </w:r>
      <w:r w:rsidR="00326D65" w:rsidRPr="00305ECC">
        <w:rPr>
          <w:sz w:val="26"/>
          <w:szCs w:val="26"/>
        </w:rPr>
        <w:t xml:space="preserve"> </w:t>
      </w:r>
      <w:r w:rsidR="00274E75" w:rsidRPr="00305ECC">
        <w:rPr>
          <w:sz w:val="26"/>
          <w:szCs w:val="26"/>
        </w:rPr>
        <w:t>10 September</w:t>
      </w:r>
      <w:r w:rsidR="00CD10A8" w:rsidRPr="00305ECC">
        <w:rPr>
          <w:sz w:val="26"/>
          <w:szCs w:val="26"/>
        </w:rPr>
        <w:t xml:space="preserve"> </w:t>
      </w:r>
      <w:r w:rsidR="00326D65" w:rsidRPr="00305ECC">
        <w:rPr>
          <w:sz w:val="26"/>
          <w:szCs w:val="26"/>
        </w:rPr>
        <w:t>201</w:t>
      </w:r>
      <w:r w:rsidR="00CD10A8" w:rsidRPr="00305ECC">
        <w:rPr>
          <w:sz w:val="26"/>
          <w:szCs w:val="26"/>
        </w:rPr>
        <w:t>4</w:t>
      </w:r>
      <w:r w:rsidR="00326D65" w:rsidRPr="00305ECC">
        <w:rPr>
          <w:sz w:val="26"/>
          <w:szCs w:val="26"/>
        </w:rPr>
        <w:t xml:space="preserve">, the </w:t>
      </w:r>
      <w:r>
        <w:rPr>
          <w:sz w:val="26"/>
          <w:szCs w:val="26"/>
        </w:rPr>
        <w:t xml:space="preserve">SRSG is deemed to have requested the </w:t>
      </w:r>
      <w:r w:rsidR="00274E75" w:rsidRPr="00305ECC">
        <w:rPr>
          <w:sz w:val="26"/>
          <w:szCs w:val="26"/>
        </w:rPr>
        <w:t>Panel</w:t>
      </w:r>
      <w:r>
        <w:rPr>
          <w:sz w:val="26"/>
          <w:szCs w:val="26"/>
        </w:rPr>
        <w:t xml:space="preserve"> to </w:t>
      </w:r>
      <w:r w:rsidR="00476BF3">
        <w:rPr>
          <w:sz w:val="26"/>
          <w:szCs w:val="26"/>
        </w:rPr>
        <w:t xml:space="preserve">revise </w:t>
      </w:r>
      <w:r>
        <w:rPr>
          <w:sz w:val="26"/>
          <w:szCs w:val="26"/>
        </w:rPr>
        <w:t>the said opinion.</w:t>
      </w:r>
      <w:r w:rsidR="00274E75" w:rsidRPr="00305ECC">
        <w:rPr>
          <w:sz w:val="26"/>
          <w:szCs w:val="26"/>
        </w:rPr>
        <w:t xml:space="preserve"> </w:t>
      </w:r>
    </w:p>
    <w:p w:rsidR="004352D8" w:rsidRPr="00305ECC" w:rsidRDefault="004352D8" w:rsidP="007109B8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4352D8" w:rsidRPr="00305ECC" w:rsidRDefault="004352D8" w:rsidP="007109B8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4352D8" w:rsidRPr="00305ECC" w:rsidRDefault="004352D8" w:rsidP="007109B8">
      <w:pPr>
        <w:tabs>
          <w:tab w:val="left" w:pos="357"/>
        </w:tabs>
        <w:jc w:val="both"/>
        <w:rPr>
          <w:b/>
          <w:sz w:val="26"/>
          <w:szCs w:val="26"/>
          <w:lang w:val="en-US" w:eastAsia="en-US"/>
        </w:rPr>
      </w:pPr>
      <w:r w:rsidRPr="00305ECC">
        <w:rPr>
          <w:b/>
          <w:sz w:val="26"/>
          <w:szCs w:val="26"/>
          <w:lang w:val="en-US" w:eastAsia="en-US"/>
        </w:rPr>
        <w:t xml:space="preserve">II. </w:t>
      </w:r>
      <w:r w:rsidRPr="00305ECC">
        <w:rPr>
          <w:b/>
          <w:sz w:val="26"/>
          <w:szCs w:val="26"/>
          <w:lang w:val="en-US" w:eastAsia="en-US"/>
        </w:rPr>
        <w:tab/>
        <w:t>THE FACTS</w:t>
      </w:r>
    </w:p>
    <w:p w:rsidR="004352D8" w:rsidRPr="00305ECC" w:rsidRDefault="004352D8" w:rsidP="007109B8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E46AEF" w:rsidRPr="00305ECC" w:rsidRDefault="004352D8" w:rsidP="007109B8">
      <w:pPr>
        <w:pStyle w:val="Default"/>
        <w:numPr>
          <w:ilvl w:val="0"/>
          <w:numId w:val="27"/>
        </w:numPr>
        <w:jc w:val="both"/>
        <w:rPr>
          <w:bCs/>
          <w:sz w:val="26"/>
          <w:szCs w:val="26"/>
          <w:lang w:val="en-US"/>
        </w:rPr>
      </w:pPr>
      <w:r w:rsidRPr="00305ECC">
        <w:rPr>
          <w:sz w:val="26"/>
          <w:szCs w:val="26"/>
        </w:rPr>
        <w:t xml:space="preserve">The Panel refers to its </w:t>
      </w:r>
      <w:r w:rsidR="00CD10A8" w:rsidRPr="00305ECC">
        <w:rPr>
          <w:sz w:val="26"/>
          <w:szCs w:val="26"/>
        </w:rPr>
        <w:t>opinion</w:t>
      </w:r>
      <w:r w:rsidRPr="00305ECC">
        <w:rPr>
          <w:sz w:val="26"/>
          <w:szCs w:val="26"/>
        </w:rPr>
        <w:t xml:space="preserve"> of </w:t>
      </w:r>
      <w:r w:rsidR="00274E75" w:rsidRPr="00305ECC">
        <w:rPr>
          <w:sz w:val="26"/>
          <w:szCs w:val="26"/>
        </w:rPr>
        <w:t>30</w:t>
      </w:r>
      <w:r w:rsidR="00CD10A8" w:rsidRPr="00305ECC">
        <w:rPr>
          <w:sz w:val="26"/>
          <w:szCs w:val="26"/>
        </w:rPr>
        <w:t xml:space="preserve"> </w:t>
      </w:r>
      <w:r w:rsidR="00274E75" w:rsidRPr="00305ECC">
        <w:rPr>
          <w:sz w:val="26"/>
          <w:szCs w:val="26"/>
        </w:rPr>
        <w:t>May 2014</w:t>
      </w:r>
      <w:r w:rsidRPr="00305ECC">
        <w:rPr>
          <w:sz w:val="26"/>
          <w:szCs w:val="26"/>
        </w:rPr>
        <w:t xml:space="preserve"> for a description of the relevant facts</w:t>
      </w:r>
      <w:r w:rsidR="00E46AEF" w:rsidRPr="00305ECC">
        <w:rPr>
          <w:sz w:val="26"/>
          <w:szCs w:val="26"/>
        </w:rPr>
        <w:t xml:space="preserve"> (§§ </w:t>
      </w:r>
      <w:r w:rsidR="00274E75" w:rsidRPr="00305ECC">
        <w:rPr>
          <w:sz w:val="26"/>
          <w:szCs w:val="26"/>
        </w:rPr>
        <w:t xml:space="preserve">11 </w:t>
      </w:r>
      <w:r w:rsidR="00E46AEF" w:rsidRPr="00305ECC">
        <w:rPr>
          <w:sz w:val="26"/>
          <w:szCs w:val="26"/>
        </w:rPr>
        <w:t>-</w:t>
      </w:r>
      <w:r w:rsidR="00274E75" w:rsidRPr="00305ECC">
        <w:rPr>
          <w:sz w:val="26"/>
          <w:szCs w:val="26"/>
        </w:rPr>
        <w:t xml:space="preserve"> 18</w:t>
      </w:r>
      <w:r w:rsidR="00E46AEF" w:rsidRPr="00305ECC">
        <w:rPr>
          <w:sz w:val="26"/>
          <w:szCs w:val="26"/>
        </w:rPr>
        <w:t>)</w:t>
      </w:r>
      <w:r w:rsidRPr="00305ECC">
        <w:rPr>
          <w:sz w:val="26"/>
          <w:szCs w:val="26"/>
        </w:rPr>
        <w:t xml:space="preserve">. </w:t>
      </w:r>
      <w:r w:rsidR="00CD10A8" w:rsidRPr="00305ECC">
        <w:rPr>
          <w:sz w:val="26"/>
          <w:szCs w:val="26"/>
          <w:lang w:val="en-US"/>
        </w:rPr>
        <w:t xml:space="preserve">The </w:t>
      </w:r>
      <w:r w:rsidR="00E46AEF" w:rsidRPr="00305ECC">
        <w:rPr>
          <w:sz w:val="26"/>
          <w:szCs w:val="26"/>
          <w:lang w:val="en-US"/>
        </w:rPr>
        <w:t xml:space="preserve">case relates to </w:t>
      </w:r>
      <w:r w:rsidR="00274E75" w:rsidRPr="00305ECC">
        <w:rPr>
          <w:sz w:val="26"/>
          <w:szCs w:val="26"/>
          <w:lang w:val="en-US"/>
        </w:rPr>
        <w:t xml:space="preserve">the </w:t>
      </w:r>
      <w:r w:rsidR="00185052">
        <w:rPr>
          <w:sz w:val="26"/>
          <w:szCs w:val="26"/>
          <w:lang w:val="en-US"/>
        </w:rPr>
        <w:t>complaint</w:t>
      </w:r>
      <w:r w:rsidR="00185052" w:rsidRPr="00305ECC">
        <w:rPr>
          <w:sz w:val="26"/>
          <w:szCs w:val="26"/>
          <w:lang w:val="en-US"/>
        </w:rPr>
        <w:t xml:space="preserve"> </w:t>
      </w:r>
      <w:r w:rsidR="00274E75" w:rsidRPr="00305ECC">
        <w:rPr>
          <w:sz w:val="26"/>
          <w:szCs w:val="26"/>
          <w:lang w:val="en-US"/>
        </w:rPr>
        <w:t xml:space="preserve">of a lack of fair trial and discrimination in proceedings before the </w:t>
      </w:r>
      <w:r w:rsidR="00305ECC" w:rsidRPr="00305ECC">
        <w:rPr>
          <w:sz w:val="26"/>
          <w:szCs w:val="26"/>
          <w:lang w:val="en-GB"/>
        </w:rPr>
        <w:t>Special Chamber of the Supreme Court of Kosovo on Kosovo Trust Agency related Matters</w:t>
      </w:r>
      <w:r w:rsidR="00CD10A8" w:rsidRPr="00305ECC">
        <w:rPr>
          <w:sz w:val="26"/>
          <w:szCs w:val="26"/>
          <w:lang w:val="en-US"/>
        </w:rPr>
        <w:t>.</w:t>
      </w:r>
    </w:p>
    <w:p w:rsidR="000F0580" w:rsidRPr="00305ECC" w:rsidRDefault="000F0580" w:rsidP="007109B8">
      <w:pPr>
        <w:pStyle w:val="Default"/>
        <w:tabs>
          <w:tab w:val="left" w:pos="357"/>
        </w:tabs>
        <w:jc w:val="both"/>
        <w:rPr>
          <w:bCs/>
          <w:sz w:val="26"/>
          <w:szCs w:val="26"/>
          <w:lang w:val="en-US"/>
        </w:rPr>
      </w:pPr>
    </w:p>
    <w:p w:rsidR="00E46AEF" w:rsidRPr="00305ECC" w:rsidRDefault="00E46AEF" w:rsidP="007109B8">
      <w:pPr>
        <w:tabs>
          <w:tab w:val="left" w:pos="357"/>
        </w:tabs>
        <w:jc w:val="both"/>
        <w:rPr>
          <w:b/>
          <w:sz w:val="26"/>
          <w:szCs w:val="26"/>
          <w:lang w:val="en-US" w:eastAsia="en-US"/>
        </w:rPr>
      </w:pPr>
    </w:p>
    <w:p w:rsidR="004352D8" w:rsidRPr="00305ECC" w:rsidRDefault="004352D8" w:rsidP="007109B8">
      <w:pPr>
        <w:autoSpaceDE w:val="0"/>
        <w:autoSpaceDN w:val="0"/>
        <w:adjustRightInd w:val="0"/>
        <w:jc w:val="both"/>
        <w:rPr>
          <w:b/>
          <w:sz w:val="26"/>
          <w:szCs w:val="26"/>
          <w:lang w:val="en-US" w:eastAsia="en-US"/>
        </w:rPr>
      </w:pPr>
      <w:r w:rsidRPr="00305ECC">
        <w:rPr>
          <w:b/>
          <w:sz w:val="26"/>
          <w:szCs w:val="26"/>
          <w:lang w:val="en-US" w:eastAsia="en-US"/>
        </w:rPr>
        <w:t xml:space="preserve">III. </w:t>
      </w:r>
      <w:r w:rsidR="00305ECC" w:rsidRPr="00305ECC">
        <w:rPr>
          <w:b/>
          <w:sz w:val="26"/>
          <w:szCs w:val="26"/>
          <w:lang w:val="en-US" w:eastAsia="en-US"/>
        </w:rPr>
        <w:t>THE LAW</w:t>
      </w:r>
    </w:p>
    <w:p w:rsidR="004352D8" w:rsidRPr="00305ECC" w:rsidRDefault="004352D8" w:rsidP="007109B8">
      <w:pPr>
        <w:autoSpaceDE w:val="0"/>
        <w:autoSpaceDN w:val="0"/>
        <w:adjustRightInd w:val="0"/>
        <w:jc w:val="both"/>
        <w:rPr>
          <w:b/>
          <w:sz w:val="26"/>
          <w:szCs w:val="26"/>
          <w:lang w:val="en-US" w:eastAsia="en-US"/>
        </w:rPr>
      </w:pPr>
    </w:p>
    <w:p w:rsidR="00305ECC" w:rsidRDefault="00305ECC" w:rsidP="007109B8">
      <w:pPr>
        <w:numPr>
          <w:ilvl w:val="0"/>
          <w:numId w:val="27"/>
        </w:num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P</w:t>
      </w:r>
      <w:r w:rsidRPr="00305ECC">
        <w:rPr>
          <w:sz w:val="26"/>
          <w:szCs w:val="26"/>
          <w:lang w:val="en-GB"/>
        </w:rPr>
        <w:t xml:space="preserve">ursuant to </w:t>
      </w:r>
      <w:r>
        <w:rPr>
          <w:sz w:val="26"/>
          <w:szCs w:val="26"/>
          <w:lang w:val="en-GB"/>
        </w:rPr>
        <w:t>S</w:t>
      </w:r>
      <w:r w:rsidRPr="00305ECC">
        <w:rPr>
          <w:sz w:val="26"/>
          <w:szCs w:val="26"/>
          <w:lang w:val="en-GB"/>
        </w:rPr>
        <w:t xml:space="preserve">ection 17.3 of UNMIK regulation no. 2006/12 </w:t>
      </w:r>
      <w:r w:rsidRPr="00305ECC">
        <w:rPr>
          <w:i/>
          <w:sz w:val="26"/>
          <w:szCs w:val="26"/>
          <w:lang w:val="en-GB"/>
        </w:rPr>
        <w:t>On the Establishment of the Human Rights Advisory Panel</w:t>
      </w:r>
      <w:r w:rsidRPr="00305ECC">
        <w:rPr>
          <w:sz w:val="26"/>
          <w:szCs w:val="26"/>
          <w:lang w:val="en-GB"/>
        </w:rPr>
        <w:t xml:space="preserve">, the SRSG has </w:t>
      </w:r>
      <w:r w:rsidR="00805BF6">
        <w:rPr>
          <w:sz w:val="26"/>
          <w:szCs w:val="26"/>
          <w:lang w:val="en-GB"/>
        </w:rPr>
        <w:t>“</w:t>
      </w:r>
      <w:r w:rsidRPr="00305ECC">
        <w:rPr>
          <w:sz w:val="26"/>
          <w:szCs w:val="26"/>
          <w:lang w:val="en-GB"/>
        </w:rPr>
        <w:t xml:space="preserve">exclusive authority and </w:t>
      </w:r>
      <w:r w:rsidRPr="00305ECC">
        <w:rPr>
          <w:bCs/>
          <w:sz w:val="26"/>
          <w:szCs w:val="26"/>
          <w:lang w:val="en-GB"/>
        </w:rPr>
        <w:t>discretion</w:t>
      </w:r>
      <w:r w:rsidRPr="00305ECC">
        <w:rPr>
          <w:sz w:val="26"/>
          <w:szCs w:val="26"/>
          <w:lang w:val="en-GB"/>
        </w:rPr>
        <w:t xml:space="preserve"> to decide whether to act on the findings of the</w:t>
      </w:r>
      <w:r w:rsidR="00805BF6">
        <w:rPr>
          <w:sz w:val="26"/>
          <w:szCs w:val="26"/>
          <w:lang w:val="en-GB"/>
        </w:rPr>
        <w:t xml:space="preserve"> Advisory </w:t>
      </w:r>
      <w:r w:rsidRPr="00305ECC">
        <w:rPr>
          <w:sz w:val="26"/>
          <w:szCs w:val="26"/>
          <w:lang w:val="en-GB"/>
        </w:rPr>
        <w:t>Panel</w:t>
      </w:r>
      <w:r w:rsidR="00805BF6">
        <w:rPr>
          <w:sz w:val="26"/>
          <w:szCs w:val="26"/>
          <w:lang w:val="en-GB"/>
        </w:rPr>
        <w:t>”</w:t>
      </w:r>
      <w:r w:rsidRPr="00305ECC">
        <w:rPr>
          <w:sz w:val="26"/>
          <w:szCs w:val="26"/>
          <w:lang w:val="en-GB"/>
        </w:rPr>
        <w:t xml:space="preserve">, and that pursuant to </w:t>
      </w:r>
      <w:r w:rsidR="00805BF6">
        <w:rPr>
          <w:sz w:val="26"/>
          <w:szCs w:val="26"/>
          <w:lang w:val="en-GB"/>
        </w:rPr>
        <w:t>S</w:t>
      </w:r>
      <w:r w:rsidRPr="00305ECC">
        <w:rPr>
          <w:sz w:val="26"/>
          <w:szCs w:val="26"/>
          <w:lang w:val="en-GB"/>
        </w:rPr>
        <w:t xml:space="preserve">ection 17.4 of the same </w:t>
      </w:r>
      <w:r w:rsidR="00805BF6">
        <w:rPr>
          <w:sz w:val="26"/>
          <w:szCs w:val="26"/>
          <w:lang w:val="en-GB"/>
        </w:rPr>
        <w:t>r</w:t>
      </w:r>
      <w:r w:rsidRPr="00305ECC">
        <w:rPr>
          <w:sz w:val="26"/>
          <w:szCs w:val="26"/>
          <w:lang w:val="en-GB"/>
        </w:rPr>
        <w:t xml:space="preserve">egulation, the decision of the SRSG shall be </w:t>
      </w:r>
      <w:r w:rsidR="00805BF6">
        <w:rPr>
          <w:sz w:val="26"/>
          <w:szCs w:val="26"/>
          <w:lang w:val="en-GB"/>
        </w:rPr>
        <w:t xml:space="preserve">promptly made </w:t>
      </w:r>
      <w:r w:rsidRPr="00305ECC">
        <w:rPr>
          <w:sz w:val="26"/>
          <w:szCs w:val="26"/>
          <w:lang w:val="en-GB"/>
        </w:rPr>
        <w:t>publi</w:t>
      </w:r>
      <w:r w:rsidR="00805BF6">
        <w:rPr>
          <w:sz w:val="26"/>
          <w:szCs w:val="26"/>
          <w:lang w:val="en-GB"/>
        </w:rPr>
        <w:t>c</w:t>
      </w:r>
      <w:r w:rsidRPr="00305ECC">
        <w:rPr>
          <w:sz w:val="26"/>
          <w:szCs w:val="26"/>
          <w:lang w:val="en-GB"/>
        </w:rPr>
        <w:t>.</w:t>
      </w:r>
    </w:p>
    <w:p w:rsidR="007109B8" w:rsidRDefault="007109B8" w:rsidP="007109B8">
      <w:pPr>
        <w:ind w:left="360"/>
        <w:jc w:val="both"/>
        <w:rPr>
          <w:sz w:val="26"/>
          <w:szCs w:val="26"/>
          <w:lang w:val="en-GB"/>
        </w:rPr>
      </w:pPr>
    </w:p>
    <w:p w:rsidR="00B27CFD" w:rsidRPr="00305ECC" w:rsidRDefault="004352D8" w:rsidP="007109B8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6"/>
          <w:szCs w:val="26"/>
          <w:lang w:val="en-US" w:eastAsia="en-US"/>
        </w:rPr>
      </w:pPr>
      <w:r w:rsidRPr="00305ECC">
        <w:rPr>
          <w:sz w:val="26"/>
          <w:szCs w:val="26"/>
          <w:lang w:val="en-US" w:eastAsia="en-US"/>
        </w:rPr>
        <w:t xml:space="preserve">According to Rule 46 § 1 of the </w:t>
      </w:r>
      <w:r w:rsidR="00305ECC" w:rsidRPr="00305ECC">
        <w:rPr>
          <w:sz w:val="26"/>
          <w:szCs w:val="26"/>
          <w:lang w:val="en-US" w:eastAsia="en-US"/>
        </w:rPr>
        <w:t xml:space="preserve">Panel’s </w:t>
      </w:r>
      <w:r w:rsidRPr="00305ECC">
        <w:rPr>
          <w:sz w:val="26"/>
          <w:szCs w:val="26"/>
          <w:lang w:val="en-US" w:eastAsia="en-US"/>
        </w:rPr>
        <w:t>Rules of Procedure</w:t>
      </w:r>
      <w:r w:rsidR="00305ECC" w:rsidRPr="00305ECC">
        <w:rPr>
          <w:sz w:val="26"/>
          <w:szCs w:val="26"/>
          <w:lang w:val="en-US" w:eastAsia="en-US"/>
        </w:rPr>
        <w:t xml:space="preserve"> (</w:t>
      </w:r>
      <w:proofErr w:type="spellStart"/>
      <w:r w:rsidR="00305ECC" w:rsidRPr="00305ECC">
        <w:rPr>
          <w:sz w:val="26"/>
          <w:szCs w:val="26"/>
          <w:lang w:val="en-US" w:eastAsia="en-US"/>
        </w:rPr>
        <w:t>RoP</w:t>
      </w:r>
      <w:proofErr w:type="spellEnd"/>
      <w:r w:rsidR="00305ECC" w:rsidRPr="00305ECC">
        <w:rPr>
          <w:sz w:val="26"/>
          <w:szCs w:val="26"/>
          <w:lang w:val="en-US" w:eastAsia="en-US"/>
        </w:rPr>
        <w:t>)</w:t>
      </w:r>
      <w:r w:rsidRPr="00305ECC">
        <w:rPr>
          <w:sz w:val="26"/>
          <w:szCs w:val="26"/>
          <w:lang w:val="en-US" w:eastAsia="en-US"/>
        </w:rPr>
        <w:t>, “a party may, in the event of the discovery of a fact which might by its nature have a decisive influence and which, when the decision or the opinion was delivered, was unknown to the Panel and could not reasonably have been known to that party, request the Panel</w:t>
      </w:r>
      <w:r w:rsidR="00305ECC" w:rsidRPr="00305ECC">
        <w:rPr>
          <w:sz w:val="26"/>
          <w:szCs w:val="26"/>
          <w:lang w:val="en-US" w:eastAsia="en-US"/>
        </w:rPr>
        <w:t>, within a period of one month after that party acquired knowledge of the fact,</w:t>
      </w:r>
      <w:r w:rsidRPr="00305ECC">
        <w:rPr>
          <w:sz w:val="26"/>
          <w:szCs w:val="26"/>
          <w:lang w:val="en-US" w:eastAsia="en-US"/>
        </w:rPr>
        <w:t xml:space="preserve"> to revise the decision or opinion”.</w:t>
      </w:r>
    </w:p>
    <w:p w:rsidR="003C5F74" w:rsidRPr="00305ECC" w:rsidRDefault="003C5F74" w:rsidP="007109B8">
      <w:pPr>
        <w:pStyle w:val="ListParagraph"/>
        <w:autoSpaceDE w:val="0"/>
        <w:autoSpaceDN w:val="0"/>
        <w:adjustRightInd w:val="0"/>
        <w:ind w:left="360"/>
        <w:jc w:val="both"/>
        <w:rPr>
          <w:sz w:val="26"/>
          <w:szCs w:val="26"/>
          <w:lang w:val="en-US" w:eastAsia="en-US"/>
        </w:rPr>
      </w:pPr>
    </w:p>
    <w:p w:rsidR="00305ECC" w:rsidRPr="00305ECC" w:rsidRDefault="00305ECC" w:rsidP="007109B8">
      <w:pPr>
        <w:autoSpaceDE w:val="0"/>
        <w:autoSpaceDN w:val="0"/>
        <w:adjustRightInd w:val="0"/>
        <w:jc w:val="both"/>
        <w:rPr>
          <w:b/>
          <w:sz w:val="26"/>
          <w:szCs w:val="26"/>
          <w:lang w:val="en-US" w:eastAsia="en-US"/>
        </w:rPr>
      </w:pPr>
    </w:p>
    <w:p w:rsidR="00305ECC" w:rsidRPr="00305ECC" w:rsidRDefault="00305ECC" w:rsidP="007109B8">
      <w:pPr>
        <w:autoSpaceDE w:val="0"/>
        <w:autoSpaceDN w:val="0"/>
        <w:adjustRightInd w:val="0"/>
        <w:jc w:val="both"/>
        <w:rPr>
          <w:b/>
          <w:sz w:val="26"/>
          <w:szCs w:val="26"/>
          <w:lang w:val="en-US" w:eastAsia="en-US"/>
        </w:rPr>
      </w:pPr>
      <w:r w:rsidRPr="00305ECC">
        <w:rPr>
          <w:b/>
          <w:sz w:val="26"/>
          <w:szCs w:val="26"/>
          <w:lang w:val="en-US" w:eastAsia="en-US"/>
        </w:rPr>
        <w:t>IV. EXAMINATION OF THE REQUEST FOR REVISION</w:t>
      </w:r>
    </w:p>
    <w:p w:rsidR="00305ECC" w:rsidRPr="00305ECC" w:rsidRDefault="00305ECC" w:rsidP="007109B8">
      <w:pPr>
        <w:pStyle w:val="ListParagraph"/>
        <w:autoSpaceDE w:val="0"/>
        <w:autoSpaceDN w:val="0"/>
        <w:adjustRightInd w:val="0"/>
        <w:ind w:left="360"/>
        <w:jc w:val="both"/>
        <w:rPr>
          <w:sz w:val="26"/>
          <w:szCs w:val="26"/>
          <w:lang w:val="en-US" w:eastAsia="en-US"/>
        </w:rPr>
      </w:pPr>
    </w:p>
    <w:p w:rsidR="00305ECC" w:rsidRPr="00805BF6" w:rsidRDefault="00305ECC" w:rsidP="007109B8">
      <w:pPr>
        <w:pStyle w:val="ListParagraph"/>
        <w:numPr>
          <w:ilvl w:val="0"/>
          <w:numId w:val="31"/>
        </w:numPr>
        <w:ind w:left="360"/>
        <w:jc w:val="both"/>
        <w:rPr>
          <w:b/>
          <w:sz w:val="26"/>
          <w:szCs w:val="26"/>
          <w:lang w:val="en-US" w:eastAsia="en-US"/>
        </w:rPr>
      </w:pPr>
      <w:r w:rsidRPr="00805BF6">
        <w:rPr>
          <w:b/>
          <w:sz w:val="26"/>
          <w:szCs w:val="26"/>
          <w:lang w:val="en-US" w:eastAsia="en-US"/>
        </w:rPr>
        <w:t>The Submission</w:t>
      </w:r>
    </w:p>
    <w:p w:rsidR="00305ECC" w:rsidRPr="00305ECC" w:rsidRDefault="00305ECC" w:rsidP="007109B8">
      <w:pPr>
        <w:pStyle w:val="ListParagraph"/>
        <w:autoSpaceDE w:val="0"/>
        <w:autoSpaceDN w:val="0"/>
        <w:adjustRightInd w:val="0"/>
        <w:ind w:left="360"/>
        <w:jc w:val="both"/>
        <w:rPr>
          <w:sz w:val="26"/>
          <w:szCs w:val="26"/>
          <w:lang w:val="en-US" w:eastAsia="en-US"/>
        </w:rPr>
      </w:pPr>
    </w:p>
    <w:p w:rsidR="00805BF6" w:rsidRDefault="00805BF6" w:rsidP="007109B8">
      <w:pPr>
        <w:numPr>
          <w:ilvl w:val="0"/>
          <w:numId w:val="27"/>
        </w:numPr>
        <w:tabs>
          <w:tab w:val="clear" w:pos="360"/>
          <w:tab w:val="left" w:pos="35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val="en-US" w:eastAsia="en-US"/>
        </w:rPr>
        <w:t xml:space="preserve">By the memorandum dated </w:t>
      </w:r>
      <w:r w:rsidRPr="00305ECC">
        <w:rPr>
          <w:sz w:val="26"/>
          <w:szCs w:val="26"/>
        </w:rPr>
        <w:t xml:space="preserve">10 September 2014, addressed to the Executive Officer of the Panel’s Secretariat, </w:t>
      </w:r>
      <w:r>
        <w:rPr>
          <w:sz w:val="26"/>
          <w:szCs w:val="26"/>
        </w:rPr>
        <w:t xml:space="preserve">the SRSG notified the Panel that the </w:t>
      </w:r>
      <w:r w:rsidRPr="00305ECC">
        <w:rPr>
          <w:sz w:val="26"/>
          <w:szCs w:val="26"/>
        </w:rPr>
        <w:t xml:space="preserve">opinion </w:t>
      </w:r>
      <w:r>
        <w:rPr>
          <w:sz w:val="26"/>
          <w:szCs w:val="26"/>
        </w:rPr>
        <w:t xml:space="preserve">in this case </w:t>
      </w:r>
      <w:r w:rsidRPr="00305ECC">
        <w:rPr>
          <w:sz w:val="26"/>
          <w:szCs w:val="26"/>
        </w:rPr>
        <w:t>was “returned to the [Panel] for its reconsideration and clarification” with respect to a number of issues.</w:t>
      </w:r>
    </w:p>
    <w:p w:rsidR="00805BF6" w:rsidRDefault="00805BF6" w:rsidP="007109B8">
      <w:pPr>
        <w:pStyle w:val="ListParagraph"/>
        <w:autoSpaceDE w:val="0"/>
        <w:autoSpaceDN w:val="0"/>
        <w:adjustRightInd w:val="0"/>
        <w:ind w:left="360"/>
        <w:jc w:val="both"/>
        <w:rPr>
          <w:sz w:val="26"/>
          <w:szCs w:val="26"/>
          <w:lang w:val="en-US" w:eastAsia="en-US"/>
        </w:rPr>
      </w:pPr>
    </w:p>
    <w:p w:rsidR="00805BF6" w:rsidRPr="00805BF6" w:rsidRDefault="00805BF6" w:rsidP="007109B8">
      <w:pPr>
        <w:pStyle w:val="ListParagraph"/>
        <w:rPr>
          <w:sz w:val="26"/>
          <w:szCs w:val="26"/>
          <w:lang w:val="en-US" w:eastAsia="en-US"/>
        </w:rPr>
      </w:pPr>
    </w:p>
    <w:p w:rsidR="00805BF6" w:rsidRDefault="00476BF3" w:rsidP="007109B8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6"/>
          <w:szCs w:val="26"/>
          <w:lang w:val="en-US" w:eastAsia="en-US"/>
        </w:rPr>
      </w:pPr>
      <w:r>
        <w:rPr>
          <w:sz w:val="26"/>
          <w:szCs w:val="26"/>
          <w:lang w:val="en-US" w:eastAsia="en-US"/>
        </w:rPr>
        <w:t>T</w:t>
      </w:r>
      <w:r w:rsidR="00CF5EB8" w:rsidRPr="00CF5EB8">
        <w:rPr>
          <w:sz w:val="26"/>
          <w:szCs w:val="26"/>
          <w:lang w:val="en-US" w:eastAsia="en-US"/>
        </w:rPr>
        <w:t xml:space="preserve">he Panel considers this memorandum as a request for </w:t>
      </w:r>
      <w:r w:rsidR="00415CC2">
        <w:rPr>
          <w:sz w:val="26"/>
          <w:szCs w:val="26"/>
          <w:lang w:val="en-US" w:eastAsia="en-US"/>
        </w:rPr>
        <w:t>revision</w:t>
      </w:r>
      <w:r w:rsidR="00CF5EB8" w:rsidRPr="00CF5EB8">
        <w:rPr>
          <w:sz w:val="26"/>
          <w:szCs w:val="26"/>
          <w:lang w:val="en-US" w:eastAsia="en-US"/>
        </w:rPr>
        <w:t xml:space="preserve">, filed pursuant to Rule 46 § 1 of the </w:t>
      </w:r>
      <w:proofErr w:type="spellStart"/>
      <w:r w:rsidR="00CF5EB8" w:rsidRPr="00CF5EB8">
        <w:rPr>
          <w:sz w:val="26"/>
          <w:szCs w:val="26"/>
          <w:lang w:val="en-US" w:eastAsia="en-US"/>
        </w:rPr>
        <w:t>RoP</w:t>
      </w:r>
      <w:proofErr w:type="spellEnd"/>
      <w:r w:rsidR="00CF5EB8">
        <w:rPr>
          <w:sz w:val="26"/>
          <w:szCs w:val="26"/>
          <w:lang w:val="en-US" w:eastAsia="en-US"/>
        </w:rPr>
        <w:t>, and proceeds with its further examination.</w:t>
      </w:r>
    </w:p>
    <w:p w:rsidR="004C09C8" w:rsidRPr="004C09C8" w:rsidRDefault="004C09C8" w:rsidP="004C09C8">
      <w:pPr>
        <w:autoSpaceDE w:val="0"/>
        <w:autoSpaceDN w:val="0"/>
        <w:adjustRightInd w:val="0"/>
        <w:jc w:val="both"/>
        <w:rPr>
          <w:sz w:val="26"/>
          <w:szCs w:val="26"/>
          <w:lang w:val="en-US" w:eastAsia="en-US"/>
        </w:rPr>
      </w:pPr>
    </w:p>
    <w:p w:rsidR="00294B1C" w:rsidRDefault="00294B1C" w:rsidP="007109B8">
      <w:pPr>
        <w:jc w:val="both"/>
        <w:rPr>
          <w:sz w:val="26"/>
          <w:szCs w:val="26"/>
          <w:lang w:val="en-GB"/>
        </w:rPr>
      </w:pPr>
    </w:p>
    <w:p w:rsidR="004C09C8" w:rsidRPr="00305ECC" w:rsidRDefault="004C09C8" w:rsidP="007109B8">
      <w:pPr>
        <w:jc w:val="both"/>
        <w:rPr>
          <w:sz w:val="26"/>
          <w:szCs w:val="26"/>
          <w:lang w:val="en-GB"/>
        </w:rPr>
      </w:pPr>
    </w:p>
    <w:p w:rsidR="00805BF6" w:rsidRPr="00805BF6" w:rsidRDefault="00805BF6" w:rsidP="007109B8">
      <w:pPr>
        <w:pStyle w:val="ListParagraph"/>
        <w:numPr>
          <w:ilvl w:val="0"/>
          <w:numId w:val="31"/>
        </w:numPr>
        <w:ind w:left="360"/>
        <w:jc w:val="both"/>
        <w:rPr>
          <w:b/>
          <w:sz w:val="26"/>
          <w:szCs w:val="26"/>
          <w:lang w:val="en-US" w:eastAsia="en-US"/>
        </w:rPr>
      </w:pPr>
      <w:r w:rsidRPr="00805BF6">
        <w:rPr>
          <w:b/>
          <w:sz w:val="26"/>
          <w:szCs w:val="26"/>
          <w:lang w:val="en-US" w:eastAsia="en-US"/>
        </w:rPr>
        <w:lastRenderedPageBreak/>
        <w:t>The Panel’s Assessment</w:t>
      </w:r>
    </w:p>
    <w:p w:rsidR="00305ECC" w:rsidRPr="00305ECC" w:rsidRDefault="00305ECC" w:rsidP="007109B8">
      <w:pPr>
        <w:pStyle w:val="ListParagraph"/>
        <w:rPr>
          <w:sz w:val="26"/>
          <w:szCs w:val="26"/>
          <w:lang w:val="en-GB"/>
        </w:rPr>
      </w:pPr>
    </w:p>
    <w:p w:rsidR="007109B8" w:rsidRPr="007109B8" w:rsidRDefault="005702FC" w:rsidP="007109B8">
      <w:pPr>
        <w:pStyle w:val="ListParagraph"/>
        <w:numPr>
          <w:ilvl w:val="0"/>
          <w:numId w:val="27"/>
        </w:numPr>
        <w:jc w:val="both"/>
        <w:rPr>
          <w:sz w:val="26"/>
          <w:szCs w:val="26"/>
          <w:lang w:val="en-GB"/>
        </w:rPr>
      </w:pPr>
      <w:r w:rsidRPr="007109B8">
        <w:rPr>
          <w:sz w:val="26"/>
          <w:szCs w:val="26"/>
          <w:lang w:val="en-GB"/>
        </w:rPr>
        <w:t xml:space="preserve">The Panel recalls that its opinion in this case was </w:t>
      </w:r>
      <w:r w:rsidR="007109B8">
        <w:rPr>
          <w:sz w:val="26"/>
          <w:szCs w:val="26"/>
          <w:lang w:val="en-GB"/>
        </w:rPr>
        <w:t>submitted</w:t>
      </w:r>
      <w:r w:rsidRPr="007109B8">
        <w:rPr>
          <w:sz w:val="26"/>
          <w:szCs w:val="26"/>
          <w:lang w:val="en-GB"/>
        </w:rPr>
        <w:t xml:space="preserve"> </w:t>
      </w:r>
      <w:r w:rsidR="00185052">
        <w:rPr>
          <w:sz w:val="26"/>
          <w:szCs w:val="26"/>
          <w:lang w:val="en-GB"/>
        </w:rPr>
        <w:t xml:space="preserve">to </w:t>
      </w:r>
      <w:r w:rsidR="007109B8">
        <w:rPr>
          <w:sz w:val="26"/>
          <w:szCs w:val="26"/>
          <w:lang w:val="en-GB"/>
        </w:rPr>
        <w:t xml:space="preserve">UNMIK </w:t>
      </w:r>
      <w:r w:rsidRPr="007109B8">
        <w:rPr>
          <w:sz w:val="26"/>
          <w:szCs w:val="26"/>
          <w:lang w:val="en-GB"/>
        </w:rPr>
        <w:t xml:space="preserve">on 3 June 2014. </w:t>
      </w:r>
      <w:r w:rsidR="007109B8" w:rsidRPr="007109B8">
        <w:rPr>
          <w:sz w:val="26"/>
          <w:szCs w:val="26"/>
          <w:lang w:val="en-GB"/>
        </w:rPr>
        <w:t xml:space="preserve">The Panel notes that the </w:t>
      </w:r>
      <w:r w:rsidRPr="007109B8">
        <w:rPr>
          <w:sz w:val="26"/>
          <w:szCs w:val="26"/>
          <w:lang w:val="en-GB"/>
        </w:rPr>
        <w:t>request for re</w:t>
      </w:r>
      <w:r w:rsidR="00185052">
        <w:rPr>
          <w:sz w:val="26"/>
          <w:szCs w:val="26"/>
          <w:lang w:val="en-GB"/>
        </w:rPr>
        <w:t>vision</w:t>
      </w:r>
      <w:r w:rsidRPr="007109B8">
        <w:rPr>
          <w:sz w:val="26"/>
          <w:szCs w:val="26"/>
          <w:lang w:val="en-GB"/>
        </w:rPr>
        <w:t xml:space="preserve"> is dated 10 September 2004.</w:t>
      </w:r>
      <w:r w:rsidR="007109B8">
        <w:rPr>
          <w:sz w:val="26"/>
          <w:szCs w:val="26"/>
          <w:lang w:val="en-GB"/>
        </w:rPr>
        <w:t xml:space="preserve"> According to Rule 46 § 1 of the Panel’s </w:t>
      </w:r>
      <w:proofErr w:type="spellStart"/>
      <w:r w:rsidR="007109B8">
        <w:rPr>
          <w:sz w:val="26"/>
          <w:szCs w:val="26"/>
          <w:lang w:val="en-GB"/>
        </w:rPr>
        <w:t>RoP</w:t>
      </w:r>
      <w:proofErr w:type="spellEnd"/>
      <w:r w:rsidR="007109B8">
        <w:rPr>
          <w:sz w:val="26"/>
          <w:szCs w:val="26"/>
          <w:lang w:val="en-GB"/>
        </w:rPr>
        <w:t xml:space="preserve">, a request for </w:t>
      </w:r>
      <w:r w:rsidR="00415CC2">
        <w:rPr>
          <w:sz w:val="26"/>
          <w:szCs w:val="26"/>
          <w:lang w:val="en-GB"/>
        </w:rPr>
        <w:t>revision</w:t>
      </w:r>
      <w:r w:rsidR="007109B8">
        <w:rPr>
          <w:sz w:val="26"/>
          <w:szCs w:val="26"/>
          <w:lang w:val="en-GB"/>
        </w:rPr>
        <w:t xml:space="preserve"> must be submitted “</w:t>
      </w:r>
      <w:r w:rsidR="007109B8" w:rsidRPr="00305ECC">
        <w:rPr>
          <w:sz w:val="26"/>
          <w:szCs w:val="26"/>
          <w:lang w:val="en-US" w:eastAsia="en-US"/>
        </w:rPr>
        <w:t>within a period of one month after that party acquired knowledge of the fact</w:t>
      </w:r>
      <w:r w:rsidR="007109B8">
        <w:rPr>
          <w:sz w:val="26"/>
          <w:szCs w:val="26"/>
          <w:lang w:val="en-US" w:eastAsia="en-US"/>
        </w:rPr>
        <w:t xml:space="preserve">”. In the instant matter, the request </w:t>
      </w:r>
      <w:r w:rsidR="00185052">
        <w:rPr>
          <w:sz w:val="26"/>
          <w:szCs w:val="26"/>
          <w:lang w:val="en-US" w:eastAsia="en-US"/>
        </w:rPr>
        <w:t xml:space="preserve">was </w:t>
      </w:r>
      <w:r w:rsidR="007109B8">
        <w:rPr>
          <w:sz w:val="26"/>
          <w:szCs w:val="26"/>
          <w:lang w:val="en-US" w:eastAsia="en-US"/>
        </w:rPr>
        <w:t xml:space="preserve">filed more than three </w:t>
      </w:r>
      <w:r w:rsidR="00185052">
        <w:rPr>
          <w:sz w:val="26"/>
          <w:szCs w:val="26"/>
          <w:lang w:val="en-US" w:eastAsia="en-US"/>
        </w:rPr>
        <w:t xml:space="preserve">months </w:t>
      </w:r>
      <w:r w:rsidR="007109B8">
        <w:rPr>
          <w:sz w:val="26"/>
          <w:szCs w:val="26"/>
          <w:lang w:val="en-US" w:eastAsia="en-US"/>
        </w:rPr>
        <w:t xml:space="preserve">from the time </w:t>
      </w:r>
      <w:r w:rsidR="00185052">
        <w:rPr>
          <w:sz w:val="26"/>
          <w:szCs w:val="26"/>
          <w:lang w:val="en-US" w:eastAsia="en-US"/>
        </w:rPr>
        <w:t xml:space="preserve">that </w:t>
      </w:r>
      <w:r w:rsidR="007109B8">
        <w:rPr>
          <w:sz w:val="26"/>
          <w:szCs w:val="26"/>
          <w:lang w:val="en-US" w:eastAsia="en-US"/>
        </w:rPr>
        <w:t xml:space="preserve">UNMIK was informed of </w:t>
      </w:r>
      <w:r w:rsidR="00185052">
        <w:rPr>
          <w:sz w:val="26"/>
          <w:szCs w:val="26"/>
          <w:lang w:val="en-US" w:eastAsia="en-US"/>
        </w:rPr>
        <w:t xml:space="preserve">the </w:t>
      </w:r>
      <w:r w:rsidR="007109B8">
        <w:rPr>
          <w:sz w:val="26"/>
          <w:szCs w:val="26"/>
          <w:lang w:val="en-US" w:eastAsia="en-US"/>
        </w:rPr>
        <w:t xml:space="preserve">opinion, which is clearly outside the prescribed time limit. </w:t>
      </w:r>
    </w:p>
    <w:p w:rsidR="005702FC" w:rsidRDefault="005702FC" w:rsidP="007109B8">
      <w:pPr>
        <w:pStyle w:val="ListParagraph"/>
        <w:ind w:left="360"/>
        <w:jc w:val="both"/>
        <w:rPr>
          <w:sz w:val="26"/>
          <w:szCs w:val="26"/>
          <w:lang w:val="en-GB"/>
        </w:rPr>
      </w:pPr>
    </w:p>
    <w:p w:rsidR="00294B1C" w:rsidRPr="00305ECC" w:rsidRDefault="00294B1C" w:rsidP="007109B8">
      <w:pPr>
        <w:pStyle w:val="ListParagraph"/>
        <w:numPr>
          <w:ilvl w:val="0"/>
          <w:numId w:val="27"/>
        </w:numPr>
        <w:jc w:val="both"/>
        <w:rPr>
          <w:sz w:val="26"/>
          <w:szCs w:val="26"/>
          <w:lang w:val="en-GB"/>
        </w:rPr>
      </w:pPr>
      <w:r w:rsidRPr="00305ECC">
        <w:rPr>
          <w:sz w:val="26"/>
          <w:szCs w:val="26"/>
          <w:lang w:val="en-GB"/>
        </w:rPr>
        <w:t xml:space="preserve">The Panel </w:t>
      </w:r>
      <w:r w:rsidR="005702FC">
        <w:rPr>
          <w:sz w:val="26"/>
          <w:szCs w:val="26"/>
          <w:lang w:val="en-GB"/>
        </w:rPr>
        <w:t xml:space="preserve">further </w:t>
      </w:r>
      <w:r w:rsidRPr="00305ECC">
        <w:rPr>
          <w:sz w:val="26"/>
          <w:szCs w:val="26"/>
          <w:lang w:val="en-GB"/>
        </w:rPr>
        <w:t xml:space="preserve">notes that a request for revision is not equivalent to an appeal. </w:t>
      </w:r>
      <w:r w:rsidRPr="00305ECC">
        <w:rPr>
          <w:sz w:val="26"/>
          <w:szCs w:val="26"/>
          <w:lang w:val="en-US" w:eastAsia="en-US"/>
        </w:rPr>
        <w:t xml:space="preserve">According to Rule 46 § 1 of the </w:t>
      </w:r>
      <w:proofErr w:type="spellStart"/>
      <w:r w:rsidRPr="00305ECC">
        <w:rPr>
          <w:sz w:val="26"/>
          <w:szCs w:val="26"/>
          <w:lang w:val="en-US" w:eastAsia="en-US"/>
        </w:rPr>
        <w:t>R</w:t>
      </w:r>
      <w:r w:rsidR="005702FC">
        <w:rPr>
          <w:sz w:val="26"/>
          <w:szCs w:val="26"/>
          <w:lang w:val="en-US" w:eastAsia="en-US"/>
        </w:rPr>
        <w:t>oP</w:t>
      </w:r>
      <w:proofErr w:type="spellEnd"/>
      <w:r w:rsidRPr="00305ECC">
        <w:rPr>
          <w:sz w:val="26"/>
          <w:szCs w:val="26"/>
          <w:lang w:val="en-US" w:eastAsia="en-US"/>
        </w:rPr>
        <w:t>,</w:t>
      </w:r>
      <w:r w:rsidRPr="00305ECC">
        <w:rPr>
          <w:sz w:val="26"/>
          <w:szCs w:val="26"/>
          <w:lang w:val="en-GB"/>
        </w:rPr>
        <w:t xml:space="preserve"> </w:t>
      </w:r>
      <w:r w:rsidRPr="00305ECC">
        <w:rPr>
          <w:sz w:val="26"/>
          <w:szCs w:val="26"/>
          <w:lang w:val="en-US"/>
        </w:rPr>
        <w:t xml:space="preserve">a revision is permitted in very limited circumstances, specifically where a party to a complaint discovers a fact which might, by its very nature, have had a decisive influence, and which was unknown to the Panel and could not have been known by the party at the time the decision in </w:t>
      </w:r>
      <w:r w:rsidR="00065161" w:rsidRPr="00305ECC">
        <w:rPr>
          <w:sz w:val="26"/>
          <w:szCs w:val="26"/>
          <w:lang w:val="en-US"/>
        </w:rPr>
        <w:t xml:space="preserve">the </w:t>
      </w:r>
      <w:r w:rsidRPr="00305ECC">
        <w:rPr>
          <w:sz w:val="26"/>
          <w:szCs w:val="26"/>
          <w:lang w:val="en-US"/>
        </w:rPr>
        <w:t xml:space="preserve">case was delivered. </w:t>
      </w:r>
      <w:r w:rsidR="005702FC">
        <w:rPr>
          <w:sz w:val="26"/>
          <w:szCs w:val="26"/>
          <w:lang w:val="en-US"/>
        </w:rPr>
        <w:t>In the present request, the SRSG</w:t>
      </w:r>
      <w:r w:rsidRPr="00305ECC">
        <w:rPr>
          <w:sz w:val="26"/>
          <w:szCs w:val="26"/>
          <w:lang w:val="en-GB"/>
        </w:rPr>
        <w:t xml:space="preserve"> does not refer to any decisive and influential new fact that was unknown to the Panel at the moment of its decision</w:t>
      </w:r>
      <w:r w:rsidR="005702FC">
        <w:rPr>
          <w:sz w:val="26"/>
          <w:szCs w:val="26"/>
          <w:lang w:val="en-GB"/>
        </w:rPr>
        <w:t>.</w:t>
      </w:r>
    </w:p>
    <w:p w:rsidR="00294B1C" w:rsidRPr="00305ECC" w:rsidRDefault="00294B1C" w:rsidP="007109B8">
      <w:pPr>
        <w:jc w:val="both"/>
        <w:rPr>
          <w:sz w:val="26"/>
          <w:szCs w:val="26"/>
          <w:lang w:val="en-GB"/>
        </w:rPr>
      </w:pPr>
    </w:p>
    <w:p w:rsidR="00294B1C" w:rsidRPr="00305ECC" w:rsidRDefault="00294B1C" w:rsidP="007109B8">
      <w:pPr>
        <w:pStyle w:val="ListParagraph"/>
        <w:numPr>
          <w:ilvl w:val="0"/>
          <w:numId w:val="27"/>
        </w:numPr>
        <w:jc w:val="both"/>
        <w:rPr>
          <w:sz w:val="26"/>
          <w:szCs w:val="26"/>
          <w:lang w:val="en-GB"/>
        </w:rPr>
      </w:pPr>
      <w:r w:rsidRPr="00305ECC">
        <w:rPr>
          <w:sz w:val="26"/>
          <w:szCs w:val="26"/>
          <w:lang w:val="en-GB"/>
        </w:rPr>
        <w:t>The</w:t>
      </w:r>
      <w:r w:rsidR="007109B8">
        <w:rPr>
          <w:sz w:val="26"/>
          <w:szCs w:val="26"/>
          <w:lang w:val="en-GB"/>
        </w:rPr>
        <w:t xml:space="preserve"> </w:t>
      </w:r>
      <w:r w:rsidR="00415CC2">
        <w:rPr>
          <w:sz w:val="26"/>
          <w:szCs w:val="26"/>
          <w:lang w:val="en-GB"/>
        </w:rPr>
        <w:t xml:space="preserve">Panel finds that the </w:t>
      </w:r>
      <w:r w:rsidR="007109B8">
        <w:rPr>
          <w:sz w:val="26"/>
          <w:szCs w:val="26"/>
          <w:lang w:val="en-GB"/>
        </w:rPr>
        <w:t xml:space="preserve">SRSG’s request </w:t>
      </w:r>
      <w:r w:rsidRPr="00305ECC">
        <w:rPr>
          <w:sz w:val="26"/>
          <w:szCs w:val="26"/>
          <w:lang w:val="en-GB"/>
        </w:rPr>
        <w:t xml:space="preserve">does not fulfil the conditions set out in Rule 46 § 1 of the </w:t>
      </w:r>
      <w:proofErr w:type="spellStart"/>
      <w:r w:rsidRPr="00305ECC">
        <w:rPr>
          <w:sz w:val="26"/>
          <w:szCs w:val="26"/>
          <w:lang w:val="en-GB"/>
        </w:rPr>
        <w:t>Ro</w:t>
      </w:r>
      <w:r w:rsidR="007109B8">
        <w:rPr>
          <w:sz w:val="26"/>
          <w:szCs w:val="26"/>
          <w:lang w:val="en-GB"/>
        </w:rPr>
        <w:t>P</w:t>
      </w:r>
      <w:proofErr w:type="spellEnd"/>
      <w:r w:rsidR="007109B8">
        <w:rPr>
          <w:sz w:val="26"/>
          <w:szCs w:val="26"/>
          <w:lang w:val="en-GB"/>
        </w:rPr>
        <w:t xml:space="preserve"> (</w:t>
      </w:r>
      <w:r w:rsidRPr="00305ECC">
        <w:rPr>
          <w:sz w:val="26"/>
          <w:szCs w:val="26"/>
          <w:lang w:val="en-GB"/>
        </w:rPr>
        <w:t xml:space="preserve">see </w:t>
      </w:r>
      <w:r w:rsidR="005702FC">
        <w:rPr>
          <w:sz w:val="26"/>
          <w:szCs w:val="26"/>
          <w:lang w:val="en-GB"/>
        </w:rPr>
        <w:t>H</w:t>
      </w:r>
      <w:r w:rsidRPr="00305ECC">
        <w:rPr>
          <w:sz w:val="26"/>
          <w:szCs w:val="26"/>
          <w:lang w:val="en-GB"/>
        </w:rPr>
        <w:t>uman Rights Advisory Panel</w:t>
      </w:r>
      <w:r w:rsidR="005702FC">
        <w:rPr>
          <w:sz w:val="26"/>
          <w:szCs w:val="26"/>
          <w:lang w:val="en-GB"/>
        </w:rPr>
        <w:t xml:space="preserve"> [HRAP]</w:t>
      </w:r>
      <w:r w:rsidRPr="00305ECC">
        <w:rPr>
          <w:sz w:val="26"/>
          <w:szCs w:val="26"/>
          <w:lang w:val="en-GB"/>
        </w:rPr>
        <w:t xml:space="preserve">, </w:t>
      </w:r>
      <w:r w:rsidR="005702FC">
        <w:rPr>
          <w:i/>
          <w:sz w:val="26"/>
          <w:szCs w:val="26"/>
          <w:lang w:val="en-GB"/>
        </w:rPr>
        <w:t>Tariq</w:t>
      </w:r>
      <w:r w:rsidR="005702FC" w:rsidRPr="005702FC">
        <w:rPr>
          <w:sz w:val="26"/>
          <w:szCs w:val="26"/>
          <w:lang w:val="en-GB"/>
        </w:rPr>
        <w:t xml:space="preserve">, </w:t>
      </w:r>
      <w:r w:rsidR="005702FC">
        <w:rPr>
          <w:sz w:val="26"/>
          <w:szCs w:val="26"/>
          <w:lang w:val="en-GB"/>
        </w:rPr>
        <w:t>no. 01/06,</w:t>
      </w:r>
      <w:r w:rsidR="005702FC" w:rsidRPr="005702FC">
        <w:rPr>
          <w:sz w:val="26"/>
          <w:szCs w:val="26"/>
          <w:lang w:val="en-GB"/>
        </w:rPr>
        <w:t xml:space="preserve"> </w:t>
      </w:r>
      <w:r w:rsidR="005702FC" w:rsidRPr="00305ECC">
        <w:rPr>
          <w:sz w:val="26"/>
          <w:szCs w:val="26"/>
          <w:lang w:val="en-GB"/>
        </w:rPr>
        <w:t>decision o</w:t>
      </w:r>
      <w:r w:rsidR="005702FC">
        <w:rPr>
          <w:sz w:val="26"/>
          <w:szCs w:val="26"/>
          <w:lang w:val="en-GB"/>
        </w:rPr>
        <w:t xml:space="preserve">f 9 May 2008; HRAP, </w:t>
      </w:r>
      <w:proofErr w:type="spellStart"/>
      <w:r w:rsidR="005702FC">
        <w:rPr>
          <w:i/>
          <w:sz w:val="26"/>
          <w:szCs w:val="26"/>
          <w:lang w:val="en-GB"/>
        </w:rPr>
        <w:t>Pa</w:t>
      </w:r>
      <w:r w:rsidRPr="00305ECC">
        <w:rPr>
          <w:i/>
          <w:sz w:val="26"/>
          <w:szCs w:val="26"/>
          <w:lang w:val="en-GB"/>
        </w:rPr>
        <w:t>trnogić</w:t>
      </w:r>
      <w:proofErr w:type="spellEnd"/>
      <w:r w:rsidRPr="00305ECC">
        <w:rPr>
          <w:sz w:val="26"/>
          <w:szCs w:val="26"/>
          <w:lang w:val="en-GB"/>
        </w:rPr>
        <w:t xml:space="preserve">, no. 294/09, decision </w:t>
      </w:r>
      <w:r w:rsidR="005702FC">
        <w:rPr>
          <w:sz w:val="26"/>
          <w:szCs w:val="26"/>
          <w:lang w:val="en-GB"/>
        </w:rPr>
        <w:t>of 12 May 2011).</w:t>
      </w:r>
    </w:p>
    <w:p w:rsidR="00A8184F" w:rsidRPr="00305ECC" w:rsidRDefault="00A8184F" w:rsidP="007109B8">
      <w:pPr>
        <w:jc w:val="both"/>
        <w:rPr>
          <w:sz w:val="26"/>
          <w:szCs w:val="26"/>
          <w:lang w:val="en-GB"/>
        </w:rPr>
      </w:pPr>
    </w:p>
    <w:p w:rsidR="00C8714D" w:rsidRPr="00305ECC" w:rsidRDefault="00480FE6" w:rsidP="007109B8">
      <w:pPr>
        <w:pStyle w:val="ListParagraph"/>
        <w:numPr>
          <w:ilvl w:val="0"/>
          <w:numId w:val="27"/>
        </w:numPr>
        <w:jc w:val="both"/>
        <w:rPr>
          <w:sz w:val="26"/>
          <w:szCs w:val="26"/>
          <w:lang w:val="en-GB"/>
        </w:rPr>
      </w:pPr>
      <w:r w:rsidRPr="00305ECC">
        <w:rPr>
          <w:sz w:val="26"/>
          <w:szCs w:val="26"/>
          <w:lang w:val="en-GB"/>
        </w:rPr>
        <w:t xml:space="preserve">Therefore, the </w:t>
      </w:r>
      <w:r w:rsidR="00C8714D" w:rsidRPr="00305ECC">
        <w:rPr>
          <w:sz w:val="26"/>
          <w:szCs w:val="26"/>
          <w:lang w:val="en-GB"/>
        </w:rPr>
        <w:t xml:space="preserve">Panel </w:t>
      </w:r>
      <w:r w:rsidRPr="00305ECC">
        <w:rPr>
          <w:sz w:val="26"/>
          <w:szCs w:val="26"/>
          <w:lang w:val="en-GB"/>
        </w:rPr>
        <w:t>finds t</w:t>
      </w:r>
      <w:r w:rsidR="00C8714D" w:rsidRPr="00305ECC">
        <w:rPr>
          <w:sz w:val="26"/>
          <w:szCs w:val="26"/>
          <w:lang w:val="en-GB"/>
        </w:rPr>
        <w:t xml:space="preserve">hat there is no reason to reconsider its decision of </w:t>
      </w:r>
      <w:r w:rsidR="005702FC">
        <w:rPr>
          <w:sz w:val="26"/>
          <w:szCs w:val="26"/>
          <w:lang w:val="en-GB"/>
        </w:rPr>
        <w:t>30 May 2014.</w:t>
      </w:r>
    </w:p>
    <w:p w:rsidR="003C5F74" w:rsidRDefault="003C5F74" w:rsidP="007109B8">
      <w:pPr>
        <w:jc w:val="both"/>
        <w:rPr>
          <w:sz w:val="26"/>
          <w:szCs w:val="26"/>
          <w:lang w:val="en-US"/>
        </w:rPr>
      </w:pPr>
    </w:p>
    <w:p w:rsidR="00415CC2" w:rsidRPr="00305ECC" w:rsidRDefault="00415CC2" w:rsidP="007109B8">
      <w:pPr>
        <w:jc w:val="both"/>
        <w:rPr>
          <w:sz w:val="26"/>
          <w:szCs w:val="26"/>
          <w:lang w:val="en-US"/>
        </w:rPr>
      </w:pPr>
    </w:p>
    <w:p w:rsidR="00140558" w:rsidRPr="00305ECC" w:rsidRDefault="00140558" w:rsidP="007109B8">
      <w:pPr>
        <w:jc w:val="both"/>
        <w:rPr>
          <w:color w:val="000000"/>
          <w:sz w:val="26"/>
          <w:szCs w:val="26"/>
          <w:lang w:val="en-US" w:eastAsia="en-US"/>
        </w:rPr>
      </w:pPr>
    </w:p>
    <w:p w:rsidR="001D258A" w:rsidRPr="00305ECC" w:rsidRDefault="001D258A" w:rsidP="007109B8">
      <w:pPr>
        <w:pStyle w:val="Normal1"/>
        <w:spacing w:before="0" w:beforeAutospacing="0" w:after="0" w:afterAutospacing="0"/>
        <w:jc w:val="both"/>
        <w:rPr>
          <w:b/>
          <w:sz w:val="26"/>
          <w:szCs w:val="26"/>
          <w:lang w:val="en-GB"/>
        </w:rPr>
      </w:pPr>
      <w:r w:rsidRPr="00305ECC">
        <w:rPr>
          <w:b/>
          <w:sz w:val="26"/>
          <w:szCs w:val="26"/>
          <w:lang w:val="en-GB"/>
        </w:rPr>
        <w:t>FOR THESE REASONS,</w:t>
      </w:r>
    </w:p>
    <w:p w:rsidR="001D258A" w:rsidRPr="00305ECC" w:rsidRDefault="001D258A" w:rsidP="007109B8">
      <w:pPr>
        <w:pStyle w:val="Normal1"/>
        <w:spacing w:before="0" w:beforeAutospacing="0" w:after="0" w:afterAutospacing="0"/>
        <w:jc w:val="both"/>
        <w:rPr>
          <w:b/>
          <w:sz w:val="26"/>
          <w:szCs w:val="26"/>
          <w:lang w:val="en-GB"/>
        </w:rPr>
      </w:pPr>
    </w:p>
    <w:p w:rsidR="001D258A" w:rsidRPr="00305ECC" w:rsidRDefault="001D258A" w:rsidP="007109B8">
      <w:pPr>
        <w:pStyle w:val="Normal1"/>
        <w:spacing w:before="0" w:beforeAutospacing="0" w:after="0" w:afterAutospacing="0"/>
        <w:jc w:val="both"/>
        <w:rPr>
          <w:sz w:val="26"/>
          <w:szCs w:val="26"/>
          <w:lang w:val="en-GB"/>
        </w:rPr>
      </w:pPr>
      <w:r w:rsidRPr="00305ECC">
        <w:rPr>
          <w:sz w:val="26"/>
          <w:szCs w:val="26"/>
          <w:lang w:val="en-GB"/>
        </w:rPr>
        <w:t>The Panel, unanimously,</w:t>
      </w:r>
    </w:p>
    <w:p w:rsidR="001D258A" w:rsidRDefault="001D258A" w:rsidP="007109B8">
      <w:pPr>
        <w:pStyle w:val="Normal1"/>
        <w:spacing w:before="0" w:beforeAutospacing="0" w:after="0" w:afterAutospacing="0"/>
        <w:jc w:val="both"/>
        <w:rPr>
          <w:b/>
          <w:sz w:val="26"/>
          <w:szCs w:val="26"/>
          <w:lang w:val="en-GB"/>
        </w:rPr>
      </w:pPr>
    </w:p>
    <w:p w:rsidR="00415CC2" w:rsidRDefault="00415CC2" w:rsidP="007109B8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-US" w:eastAsia="pl-PL"/>
        </w:rPr>
      </w:pPr>
    </w:p>
    <w:p w:rsidR="001D258A" w:rsidRPr="00305ECC" w:rsidRDefault="001D258A" w:rsidP="007109B8">
      <w:pPr>
        <w:autoSpaceDE w:val="0"/>
        <w:autoSpaceDN w:val="0"/>
        <w:adjustRightInd w:val="0"/>
        <w:jc w:val="both"/>
        <w:rPr>
          <w:b/>
          <w:sz w:val="26"/>
          <w:szCs w:val="26"/>
          <w:lang w:val="en-GB"/>
        </w:rPr>
      </w:pPr>
      <w:proofErr w:type="gramStart"/>
      <w:r w:rsidRPr="00305ECC">
        <w:rPr>
          <w:b/>
          <w:bCs/>
          <w:sz w:val="26"/>
          <w:szCs w:val="26"/>
          <w:lang w:val="en-US" w:eastAsia="pl-PL"/>
        </w:rPr>
        <w:t>REJECTS THE REQUEST FOR REVISION.</w:t>
      </w:r>
      <w:proofErr w:type="gramEnd"/>
      <w:r w:rsidRPr="00305ECC">
        <w:rPr>
          <w:b/>
          <w:bCs/>
          <w:sz w:val="26"/>
          <w:szCs w:val="26"/>
          <w:lang w:val="en-US" w:eastAsia="pl-PL"/>
        </w:rPr>
        <w:t xml:space="preserve"> </w:t>
      </w:r>
    </w:p>
    <w:p w:rsidR="001D258A" w:rsidRDefault="001D258A" w:rsidP="007109B8">
      <w:pPr>
        <w:pStyle w:val="Normal1"/>
        <w:spacing w:before="0" w:beforeAutospacing="0" w:after="0" w:afterAutospacing="0"/>
        <w:jc w:val="both"/>
        <w:rPr>
          <w:sz w:val="26"/>
          <w:szCs w:val="26"/>
          <w:lang w:val="en-GB"/>
        </w:rPr>
      </w:pPr>
    </w:p>
    <w:p w:rsidR="00415CC2" w:rsidRDefault="00415CC2" w:rsidP="007109B8">
      <w:pPr>
        <w:pStyle w:val="Normal1"/>
        <w:spacing w:before="0" w:beforeAutospacing="0" w:after="0" w:afterAutospacing="0"/>
        <w:jc w:val="both"/>
        <w:rPr>
          <w:sz w:val="26"/>
          <w:szCs w:val="26"/>
          <w:lang w:val="en-GB"/>
        </w:rPr>
      </w:pPr>
    </w:p>
    <w:p w:rsidR="00415CC2" w:rsidRDefault="00415CC2" w:rsidP="007109B8">
      <w:pPr>
        <w:pStyle w:val="Normal1"/>
        <w:spacing w:before="0" w:beforeAutospacing="0" w:after="0" w:afterAutospacing="0"/>
        <w:jc w:val="both"/>
        <w:rPr>
          <w:sz w:val="26"/>
          <w:szCs w:val="26"/>
          <w:lang w:val="en-GB"/>
        </w:rPr>
      </w:pPr>
    </w:p>
    <w:p w:rsidR="00415CC2" w:rsidRDefault="00415CC2" w:rsidP="007109B8">
      <w:pPr>
        <w:pStyle w:val="Normal1"/>
        <w:spacing w:before="0" w:beforeAutospacing="0" w:after="0" w:afterAutospacing="0"/>
        <w:jc w:val="both"/>
        <w:rPr>
          <w:sz w:val="26"/>
          <w:szCs w:val="26"/>
          <w:lang w:val="en-GB"/>
        </w:rPr>
      </w:pPr>
    </w:p>
    <w:p w:rsidR="001D258A" w:rsidRPr="00305ECC" w:rsidRDefault="00480FE6" w:rsidP="007109B8">
      <w:pPr>
        <w:pStyle w:val="Normal1"/>
        <w:spacing w:before="0" w:beforeAutospacing="0" w:after="0" w:afterAutospacing="0"/>
        <w:jc w:val="both"/>
        <w:rPr>
          <w:sz w:val="26"/>
          <w:szCs w:val="26"/>
          <w:lang w:val="en-GB"/>
        </w:rPr>
      </w:pPr>
      <w:r w:rsidRPr="00305ECC">
        <w:rPr>
          <w:sz w:val="26"/>
          <w:szCs w:val="26"/>
          <w:lang w:val="en-GB"/>
        </w:rPr>
        <w:t xml:space="preserve">  </w:t>
      </w:r>
      <w:r w:rsidR="001D258A" w:rsidRPr="00305ECC">
        <w:rPr>
          <w:sz w:val="26"/>
          <w:szCs w:val="26"/>
          <w:lang w:val="en-GB"/>
        </w:rPr>
        <w:t>Andrey A</w:t>
      </w:r>
      <w:r w:rsidRPr="00305ECC">
        <w:rPr>
          <w:sz w:val="26"/>
          <w:szCs w:val="26"/>
          <w:lang w:val="en-GB"/>
        </w:rPr>
        <w:t>ntonov</w:t>
      </w:r>
      <w:r w:rsidR="001D258A" w:rsidRPr="00305ECC">
        <w:rPr>
          <w:sz w:val="26"/>
          <w:szCs w:val="26"/>
          <w:lang w:val="en-GB"/>
        </w:rPr>
        <w:tab/>
      </w:r>
      <w:r w:rsidR="001D258A" w:rsidRPr="00305ECC">
        <w:rPr>
          <w:sz w:val="26"/>
          <w:szCs w:val="26"/>
          <w:lang w:val="en-GB"/>
        </w:rPr>
        <w:tab/>
      </w:r>
      <w:r w:rsidR="001D258A" w:rsidRPr="00305ECC">
        <w:rPr>
          <w:sz w:val="26"/>
          <w:szCs w:val="26"/>
          <w:lang w:val="en-GB"/>
        </w:rPr>
        <w:tab/>
      </w:r>
      <w:r w:rsidR="001D258A" w:rsidRPr="00305ECC">
        <w:rPr>
          <w:sz w:val="26"/>
          <w:szCs w:val="26"/>
          <w:lang w:val="en-GB"/>
        </w:rPr>
        <w:tab/>
      </w:r>
      <w:r w:rsidRPr="00305ECC">
        <w:rPr>
          <w:sz w:val="26"/>
          <w:szCs w:val="26"/>
          <w:lang w:val="en-GB"/>
        </w:rPr>
        <w:tab/>
      </w:r>
      <w:r w:rsidR="001D258A" w:rsidRPr="00305ECC">
        <w:rPr>
          <w:sz w:val="26"/>
          <w:szCs w:val="26"/>
          <w:lang w:val="en-GB"/>
        </w:rPr>
        <w:tab/>
        <w:t xml:space="preserve">     </w:t>
      </w:r>
      <w:r w:rsidR="001D258A" w:rsidRPr="00305ECC">
        <w:rPr>
          <w:sz w:val="26"/>
          <w:szCs w:val="26"/>
          <w:lang w:val="en-GB"/>
        </w:rPr>
        <w:tab/>
      </w:r>
      <w:r w:rsidR="001D258A" w:rsidRPr="00305ECC">
        <w:rPr>
          <w:sz w:val="26"/>
          <w:szCs w:val="26"/>
          <w:lang w:val="en-GB"/>
        </w:rPr>
        <w:tab/>
        <w:t>Marek Nowicki</w:t>
      </w:r>
    </w:p>
    <w:p w:rsidR="0011038C" w:rsidRPr="00305ECC" w:rsidRDefault="00480FE6" w:rsidP="007109B8">
      <w:pPr>
        <w:pStyle w:val="Normal1"/>
        <w:spacing w:before="0" w:beforeAutospacing="0" w:after="0" w:afterAutospacing="0"/>
        <w:jc w:val="both"/>
        <w:rPr>
          <w:b/>
          <w:sz w:val="26"/>
          <w:szCs w:val="26"/>
          <w:lang w:val="en-GB"/>
        </w:rPr>
      </w:pPr>
      <w:r w:rsidRPr="00305ECC">
        <w:rPr>
          <w:sz w:val="26"/>
          <w:szCs w:val="26"/>
          <w:lang w:val="en-GB"/>
        </w:rPr>
        <w:t xml:space="preserve">  </w:t>
      </w:r>
      <w:r w:rsidR="001D258A" w:rsidRPr="00305ECC">
        <w:rPr>
          <w:sz w:val="26"/>
          <w:szCs w:val="26"/>
          <w:lang w:val="en-GB"/>
        </w:rPr>
        <w:t>Executive Officer</w:t>
      </w:r>
      <w:r w:rsidR="001D258A" w:rsidRPr="00305ECC">
        <w:rPr>
          <w:sz w:val="26"/>
          <w:szCs w:val="26"/>
          <w:lang w:val="en-GB"/>
        </w:rPr>
        <w:tab/>
      </w:r>
      <w:r w:rsidR="001D258A" w:rsidRPr="00305ECC">
        <w:rPr>
          <w:sz w:val="26"/>
          <w:szCs w:val="26"/>
          <w:lang w:val="en-GB"/>
        </w:rPr>
        <w:tab/>
      </w:r>
      <w:r w:rsidR="001D258A" w:rsidRPr="00305ECC">
        <w:rPr>
          <w:sz w:val="26"/>
          <w:szCs w:val="26"/>
          <w:lang w:val="en-GB"/>
        </w:rPr>
        <w:tab/>
      </w:r>
      <w:r w:rsidR="001D258A" w:rsidRPr="00305ECC">
        <w:rPr>
          <w:sz w:val="26"/>
          <w:szCs w:val="26"/>
          <w:lang w:val="en-GB"/>
        </w:rPr>
        <w:tab/>
      </w:r>
      <w:r w:rsidRPr="00305ECC">
        <w:rPr>
          <w:sz w:val="26"/>
          <w:szCs w:val="26"/>
          <w:lang w:val="en-GB"/>
        </w:rPr>
        <w:tab/>
      </w:r>
      <w:r w:rsidR="001D258A" w:rsidRPr="00305ECC">
        <w:rPr>
          <w:sz w:val="26"/>
          <w:szCs w:val="26"/>
          <w:lang w:val="en-GB"/>
        </w:rPr>
        <w:tab/>
      </w:r>
      <w:r w:rsidR="001D258A" w:rsidRPr="00305ECC">
        <w:rPr>
          <w:sz w:val="26"/>
          <w:szCs w:val="26"/>
          <w:lang w:val="en-GB"/>
        </w:rPr>
        <w:tab/>
        <w:t xml:space="preserve"> </w:t>
      </w:r>
      <w:r w:rsidR="001D258A" w:rsidRPr="00305ECC">
        <w:rPr>
          <w:sz w:val="26"/>
          <w:szCs w:val="26"/>
          <w:lang w:val="en-GB"/>
        </w:rPr>
        <w:tab/>
        <w:t>Presiding Member</w:t>
      </w:r>
    </w:p>
    <w:sectPr w:rsidR="0011038C" w:rsidRPr="00305ECC" w:rsidSect="00415CC2">
      <w:headerReference w:type="default" r:id="rId10"/>
      <w:footerReference w:type="even" r:id="rId11"/>
      <w:pgSz w:w="11906" w:h="16838"/>
      <w:pgMar w:top="1170" w:right="1440" w:bottom="108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B8" w:rsidRDefault="007109B8">
      <w:r>
        <w:separator/>
      </w:r>
    </w:p>
  </w:endnote>
  <w:endnote w:type="continuationSeparator" w:id="0">
    <w:p w:rsidR="007109B8" w:rsidRDefault="0071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B8" w:rsidRDefault="00AB02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09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09B8" w:rsidRDefault="007109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B8" w:rsidRDefault="007109B8">
      <w:r>
        <w:separator/>
      </w:r>
    </w:p>
  </w:footnote>
  <w:footnote w:type="continuationSeparator" w:id="0">
    <w:p w:rsidR="007109B8" w:rsidRDefault="0071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2521"/>
      <w:docPartObj>
        <w:docPartGallery w:val="Page Numbers (Top of Page)"/>
        <w:docPartUnique/>
      </w:docPartObj>
    </w:sdtPr>
    <w:sdtEndPr/>
    <w:sdtContent>
      <w:p w:rsidR="007109B8" w:rsidRDefault="00AB022E">
        <w:pPr>
          <w:pStyle w:val="Header"/>
          <w:jc w:val="right"/>
        </w:pPr>
        <w:r w:rsidRPr="00353294">
          <w:rPr>
            <w:sz w:val="20"/>
          </w:rPr>
          <w:fldChar w:fldCharType="begin"/>
        </w:r>
        <w:r w:rsidR="007109B8" w:rsidRPr="00353294">
          <w:rPr>
            <w:sz w:val="20"/>
          </w:rPr>
          <w:instrText xml:space="preserve"> PAGE   \* MERGEFORMAT </w:instrText>
        </w:r>
        <w:r w:rsidRPr="00353294">
          <w:rPr>
            <w:sz w:val="20"/>
          </w:rPr>
          <w:fldChar w:fldCharType="separate"/>
        </w:r>
        <w:r w:rsidR="00057110">
          <w:rPr>
            <w:noProof/>
            <w:sz w:val="20"/>
          </w:rPr>
          <w:t>3</w:t>
        </w:r>
        <w:r w:rsidRPr="00353294">
          <w:rPr>
            <w:sz w:val="20"/>
          </w:rPr>
          <w:fldChar w:fldCharType="end"/>
        </w:r>
      </w:p>
    </w:sdtContent>
  </w:sdt>
  <w:p w:rsidR="007109B8" w:rsidRDefault="00710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17A7186"/>
    <w:name w:val="WW8Num1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  <w:color w:val="auto"/>
        <w:sz w:val="24"/>
        <w:szCs w:val="24"/>
      </w:rPr>
    </w:lvl>
  </w:abstractNum>
  <w:abstractNum w:abstractNumId="1">
    <w:nsid w:val="02B47408"/>
    <w:multiLevelType w:val="hybridMultilevel"/>
    <w:tmpl w:val="68BA3D5A"/>
    <w:lvl w:ilvl="0" w:tplc="B2061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53209"/>
    <w:multiLevelType w:val="hybridMultilevel"/>
    <w:tmpl w:val="84900D3A"/>
    <w:lvl w:ilvl="0" w:tplc="B2061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92ADF"/>
    <w:multiLevelType w:val="hybridMultilevel"/>
    <w:tmpl w:val="B7C0D326"/>
    <w:lvl w:ilvl="0" w:tplc="AC467DD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826996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1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0C64F9"/>
    <w:multiLevelType w:val="hybridMultilevel"/>
    <w:tmpl w:val="BDC82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5771B05"/>
    <w:multiLevelType w:val="hybridMultilevel"/>
    <w:tmpl w:val="CE8A0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2709E"/>
    <w:multiLevelType w:val="hybridMultilevel"/>
    <w:tmpl w:val="70280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857B8"/>
    <w:multiLevelType w:val="hybridMultilevel"/>
    <w:tmpl w:val="62B65C44"/>
    <w:lvl w:ilvl="0" w:tplc="B2061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62B97"/>
    <w:multiLevelType w:val="multilevel"/>
    <w:tmpl w:val="84900D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C681F"/>
    <w:multiLevelType w:val="hybridMultilevel"/>
    <w:tmpl w:val="5C34A3C6"/>
    <w:lvl w:ilvl="0" w:tplc="11E6E182">
      <w:start w:val="2"/>
      <w:numFmt w:val="upperLetter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841526C"/>
    <w:multiLevelType w:val="hybridMultilevel"/>
    <w:tmpl w:val="F7FC2A84"/>
    <w:lvl w:ilvl="0" w:tplc="766EF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2B2DB4"/>
    <w:multiLevelType w:val="multilevel"/>
    <w:tmpl w:val="3648C4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49845B6"/>
    <w:multiLevelType w:val="hybridMultilevel"/>
    <w:tmpl w:val="6220BEFA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9B5D2F"/>
    <w:multiLevelType w:val="hybridMultilevel"/>
    <w:tmpl w:val="98325A7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11F2BDEC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581261"/>
    <w:multiLevelType w:val="hybridMultilevel"/>
    <w:tmpl w:val="D774F792"/>
    <w:lvl w:ilvl="0" w:tplc="5EAC543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94EFA"/>
    <w:multiLevelType w:val="hybridMultilevel"/>
    <w:tmpl w:val="46F8180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8415EC"/>
    <w:multiLevelType w:val="hybridMultilevel"/>
    <w:tmpl w:val="09E04E78"/>
    <w:lvl w:ilvl="0" w:tplc="A984DA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A3EF0"/>
    <w:multiLevelType w:val="hybridMultilevel"/>
    <w:tmpl w:val="3F3EB310"/>
    <w:lvl w:ilvl="0" w:tplc="451241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414B3"/>
    <w:multiLevelType w:val="hybridMultilevel"/>
    <w:tmpl w:val="77F8053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A039FC"/>
    <w:multiLevelType w:val="hybridMultilevel"/>
    <w:tmpl w:val="BE60148C"/>
    <w:lvl w:ilvl="0" w:tplc="8C841F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C5454"/>
    <w:multiLevelType w:val="hybridMultilevel"/>
    <w:tmpl w:val="98325A7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11F2BDEC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FA7AB6"/>
    <w:multiLevelType w:val="multilevel"/>
    <w:tmpl w:val="84900D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345AB"/>
    <w:multiLevelType w:val="hybridMultilevel"/>
    <w:tmpl w:val="B7E4175C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52433D8"/>
    <w:multiLevelType w:val="multilevel"/>
    <w:tmpl w:val="84900D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204B0"/>
    <w:multiLevelType w:val="hybridMultilevel"/>
    <w:tmpl w:val="16E835E8"/>
    <w:lvl w:ilvl="0" w:tplc="6EC4F0F8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05CD9"/>
    <w:multiLevelType w:val="hybridMultilevel"/>
    <w:tmpl w:val="F7BEE28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5F3124"/>
    <w:multiLevelType w:val="hybridMultilevel"/>
    <w:tmpl w:val="E45C1B64"/>
    <w:lvl w:ilvl="0" w:tplc="B2061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F836FE"/>
    <w:multiLevelType w:val="hybridMultilevel"/>
    <w:tmpl w:val="C108F80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0C7DFB"/>
    <w:multiLevelType w:val="multilevel"/>
    <w:tmpl w:val="84900D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66A3B"/>
    <w:multiLevelType w:val="multilevel"/>
    <w:tmpl w:val="D2C0A9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27"/>
  </w:num>
  <w:num w:numId="5">
    <w:abstractNumId w:val="15"/>
  </w:num>
  <w:num w:numId="6">
    <w:abstractNumId w:val="18"/>
  </w:num>
  <w:num w:numId="7">
    <w:abstractNumId w:val="25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4"/>
  </w:num>
  <w:num w:numId="12">
    <w:abstractNumId w:val="4"/>
  </w:num>
  <w:num w:numId="13">
    <w:abstractNumId w:val="17"/>
  </w:num>
  <w:num w:numId="14">
    <w:abstractNumId w:val="12"/>
  </w:num>
  <w:num w:numId="15">
    <w:abstractNumId w:val="24"/>
  </w:num>
  <w:num w:numId="16">
    <w:abstractNumId w:val="8"/>
  </w:num>
  <w:num w:numId="17">
    <w:abstractNumId w:val="1"/>
  </w:num>
  <w:num w:numId="18">
    <w:abstractNumId w:val="26"/>
  </w:num>
  <w:num w:numId="19">
    <w:abstractNumId w:val="7"/>
  </w:num>
  <w:num w:numId="20">
    <w:abstractNumId w:val="21"/>
  </w:num>
  <w:num w:numId="21">
    <w:abstractNumId w:val="28"/>
  </w:num>
  <w:num w:numId="22">
    <w:abstractNumId w:val="23"/>
  </w:num>
  <w:num w:numId="23">
    <w:abstractNumId w:val="29"/>
  </w:num>
  <w:num w:numId="24">
    <w:abstractNumId w:val="3"/>
  </w:num>
  <w:num w:numId="25">
    <w:abstractNumId w:val="22"/>
  </w:num>
  <w:num w:numId="26">
    <w:abstractNumId w:val="0"/>
  </w:num>
  <w:num w:numId="27">
    <w:abstractNumId w:val="10"/>
  </w:num>
  <w:num w:numId="28">
    <w:abstractNumId w:val="6"/>
  </w:num>
  <w:num w:numId="29">
    <w:abstractNumId w:val="11"/>
  </w:num>
  <w:num w:numId="30">
    <w:abstractNumId w:val="9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9B"/>
    <w:rsid w:val="000000BC"/>
    <w:rsid w:val="000011BB"/>
    <w:rsid w:val="000041E0"/>
    <w:rsid w:val="000067A8"/>
    <w:rsid w:val="0000762D"/>
    <w:rsid w:val="000076F5"/>
    <w:rsid w:val="0001003E"/>
    <w:rsid w:val="000102D8"/>
    <w:rsid w:val="000108A4"/>
    <w:rsid w:val="0001100A"/>
    <w:rsid w:val="00011504"/>
    <w:rsid w:val="00011763"/>
    <w:rsid w:val="000203E3"/>
    <w:rsid w:val="0002167C"/>
    <w:rsid w:val="000217F1"/>
    <w:rsid w:val="000231B5"/>
    <w:rsid w:val="000239DF"/>
    <w:rsid w:val="000252D3"/>
    <w:rsid w:val="00025722"/>
    <w:rsid w:val="00026468"/>
    <w:rsid w:val="00040105"/>
    <w:rsid w:val="00040FA9"/>
    <w:rsid w:val="000410F9"/>
    <w:rsid w:val="0004429B"/>
    <w:rsid w:val="0004463B"/>
    <w:rsid w:val="00046403"/>
    <w:rsid w:val="00046EB2"/>
    <w:rsid w:val="000503D2"/>
    <w:rsid w:val="0005046D"/>
    <w:rsid w:val="0005272C"/>
    <w:rsid w:val="000551BD"/>
    <w:rsid w:val="00057110"/>
    <w:rsid w:val="00060257"/>
    <w:rsid w:val="00062B1E"/>
    <w:rsid w:val="00065161"/>
    <w:rsid w:val="0006519D"/>
    <w:rsid w:val="000668E2"/>
    <w:rsid w:val="000707A9"/>
    <w:rsid w:val="00071A26"/>
    <w:rsid w:val="0007221B"/>
    <w:rsid w:val="00073FAA"/>
    <w:rsid w:val="0007663C"/>
    <w:rsid w:val="00076CC1"/>
    <w:rsid w:val="000773E3"/>
    <w:rsid w:val="00080A6C"/>
    <w:rsid w:val="00081B4E"/>
    <w:rsid w:val="00081F70"/>
    <w:rsid w:val="000822F9"/>
    <w:rsid w:val="0008627B"/>
    <w:rsid w:val="000909E4"/>
    <w:rsid w:val="00090CBE"/>
    <w:rsid w:val="00092884"/>
    <w:rsid w:val="00092AA2"/>
    <w:rsid w:val="0009323B"/>
    <w:rsid w:val="0009448D"/>
    <w:rsid w:val="0009675C"/>
    <w:rsid w:val="000A1082"/>
    <w:rsid w:val="000A1A16"/>
    <w:rsid w:val="000A1DFD"/>
    <w:rsid w:val="000A385B"/>
    <w:rsid w:val="000A3926"/>
    <w:rsid w:val="000A3E39"/>
    <w:rsid w:val="000A6072"/>
    <w:rsid w:val="000A67FF"/>
    <w:rsid w:val="000A69E4"/>
    <w:rsid w:val="000B034D"/>
    <w:rsid w:val="000B2723"/>
    <w:rsid w:val="000C0C3F"/>
    <w:rsid w:val="000C1E78"/>
    <w:rsid w:val="000C3BB6"/>
    <w:rsid w:val="000C3C95"/>
    <w:rsid w:val="000D0B56"/>
    <w:rsid w:val="000D1255"/>
    <w:rsid w:val="000D13AE"/>
    <w:rsid w:val="000D1DD1"/>
    <w:rsid w:val="000E02A8"/>
    <w:rsid w:val="000E0A30"/>
    <w:rsid w:val="000E0FE9"/>
    <w:rsid w:val="000E360A"/>
    <w:rsid w:val="000E550C"/>
    <w:rsid w:val="000E59A9"/>
    <w:rsid w:val="000F0580"/>
    <w:rsid w:val="000F35E2"/>
    <w:rsid w:val="000F7E2B"/>
    <w:rsid w:val="00105848"/>
    <w:rsid w:val="00105B45"/>
    <w:rsid w:val="00106826"/>
    <w:rsid w:val="00106EF3"/>
    <w:rsid w:val="0011038C"/>
    <w:rsid w:val="00113055"/>
    <w:rsid w:val="001163A8"/>
    <w:rsid w:val="001177D8"/>
    <w:rsid w:val="001210DE"/>
    <w:rsid w:val="00123D59"/>
    <w:rsid w:val="001275E8"/>
    <w:rsid w:val="00130AF4"/>
    <w:rsid w:val="00130F52"/>
    <w:rsid w:val="00131972"/>
    <w:rsid w:val="00131B13"/>
    <w:rsid w:val="00137391"/>
    <w:rsid w:val="00140558"/>
    <w:rsid w:val="00141558"/>
    <w:rsid w:val="00142CFD"/>
    <w:rsid w:val="001449A0"/>
    <w:rsid w:val="0014725D"/>
    <w:rsid w:val="001517E7"/>
    <w:rsid w:val="001523AD"/>
    <w:rsid w:val="00153FF6"/>
    <w:rsid w:val="00154C0D"/>
    <w:rsid w:val="00154D44"/>
    <w:rsid w:val="001576F1"/>
    <w:rsid w:val="00157820"/>
    <w:rsid w:val="00157C51"/>
    <w:rsid w:val="00165EE2"/>
    <w:rsid w:val="0016632F"/>
    <w:rsid w:val="0016755C"/>
    <w:rsid w:val="00172C7A"/>
    <w:rsid w:val="00173252"/>
    <w:rsid w:val="001732E1"/>
    <w:rsid w:val="00175F16"/>
    <w:rsid w:val="0017629E"/>
    <w:rsid w:val="0017644D"/>
    <w:rsid w:val="00176DAB"/>
    <w:rsid w:val="0018152F"/>
    <w:rsid w:val="0018315C"/>
    <w:rsid w:val="00183ED6"/>
    <w:rsid w:val="001840D8"/>
    <w:rsid w:val="00185052"/>
    <w:rsid w:val="00187542"/>
    <w:rsid w:val="00187611"/>
    <w:rsid w:val="001913D1"/>
    <w:rsid w:val="001935FB"/>
    <w:rsid w:val="00195F31"/>
    <w:rsid w:val="001964DF"/>
    <w:rsid w:val="00197D14"/>
    <w:rsid w:val="001A0F8F"/>
    <w:rsid w:val="001A1DE9"/>
    <w:rsid w:val="001A39A0"/>
    <w:rsid w:val="001A4CAD"/>
    <w:rsid w:val="001A67F5"/>
    <w:rsid w:val="001B0732"/>
    <w:rsid w:val="001B1F4D"/>
    <w:rsid w:val="001B2480"/>
    <w:rsid w:val="001B7C0C"/>
    <w:rsid w:val="001B7CE2"/>
    <w:rsid w:val="001C14A0"/>
    <w:rsid w:val="001C19FC"/>
    <w:rsid w:val="001C220F"/>
    <w:rsid w:val="001C2CB0"/>
    <w:rsid w:val="001C4201"/>
    <w:rsid w:val="001C4376"/>
    <w:rsid w:val="001C63F4"/>
    <w:rsid w:val="001D258A"/>
    <w:rsid w:val="001D2A79"/>
    <w:rsid w:val="001D3AC8"/>
    <w:rsid w:val="001D3F30"/>
    <w:rsid w:val="001D45AB"/>
    <w:rsid w:val="001D4CD2"/>
    <w:rsid w:val="001D669F"/>
    <w:rsid w:val="001E19B3"/>
    <w:rsid w:val="001E34AD"/>
    <w:rsid w:val="001E3B18"/>
    <w:rsid w:val="001E597A"/>
    <w:rsid w:val="001E5FE3"/>
    <w:rsid w:val="001F1743"/>
    <w:rsid w:val="001F1AB5"/>
    <w:rsid w:val="001F7E99"/>
    <w:rsid w:val="00203251"/>
    <w:rsid w:val="0020391D"/>
    <w:rsid w:val="00203C47"/>
    <w:rsid w:val="002070A1"/>
    <w:rsid w:val="00214CE7"/>
    <w:rsid w:val="0021604D"/>
    <w:rsid w:val="00216A47"/>
    <w:rsid w:val="0021703A"/>
    <w:rsid w:val="002179D6"/>
    <w:rsid w:val="00217D01"/>
    <w:rsid w:val="00220298"/>
    <w:rsid w:val="0022074F"/>
    <w:rsid w:val="00224E94"/>
    <w:rsid w:val="00226848"/>
    <w:rsid w:val="00226FEB"/>
    <w:rsid w:val="002320C8"/>
    <w:rsid w:val="002327BB"/>
    <w:rsid w:val="0023441F"/>
    <w:rsid w:val="002348F6"/>
    <w:rsid w:val="0023763A"/>
    <w:rsid w:val="00241300"/>
    <w:rsid w:val="0024285B"/>
    <w:rsid w:val="00246390"/>
    <w:rsid w:val="00247A92"/>
    <w:rsid w:val="00247CCD"/>
    <w:rsid w:val="00252F55"/>
    <w:rsid w:val="00254490"/>
    <w:rsid w:val="00254BE1"/>
    <w:rsid w:val="00254D03"/>
    <w:rsid w:val="00254E25"/>
    <w:rsid w:val="00256093"/>
    <w:rsid w:val="00260309"/>
    <w:rsid w:val="00260821"/>
    <w:rsid w:val="00260D05"/>
    <w:rsid w:val="00262F53"/>
    <w:rsid w:val="00265B7D"/>
    <w:rsid w:val="00270362"/>
    <w:rsid w:val="00270680"/>
    <w:rsid w:val="002722FD"/>
    <w:rsid w:val="00272A30"/>
    <w:rsid w:val="00273DCC"/>
    <w:rsid w:val="00274E75"/>
    <w:rsid w:val="002769D0"/>
    <w:rsid w:val="00280AA8"/>
    <w:rsid w:val="00282ADB"/>
    <w:rsid w:val="00282B1C"/>
    <w:rsid w:val="0028584C"/>
    <w:rsid w:val="00285E1E"/>
    <w:rsid w:val="00286218"/>
    <w:rsid w:val="00290743"/>
    <w:rsid w:val="00290939"/>
    <w:rsid w:val="00291D3A"/>
    <w:rsid w:val="00294B1C"/>
    <w:rsid w:val="002950A7"/>
    <w:rsid w:val="002A0A6D"/>
    <w:rsid w:val="002A653B"/>
    <w:rsid w:val="002A6C49"/>
    <w:rsid w:val="002B0F05"/>
    <w:rsid w:val="002B4E8D"/>
    <w:rsid w:val="002B7B8F"/>
    <w:rsid w:val="002C06EC"/>
    <w:rsid w:val="002C4579"/>
    <w:rsid w:val="002C4781"/>
    <w:rsid w:val="002C4A46"/>
    <w:rsid w:val="002D0091"/>
    <w:rsid w:val="002D0163"/>
    <w:rsid w:val="002D24DF"/>
    <w:rsid w:val="002D5CFB"/>
    <w:rsid w:val="002D5E73"/>
    <w:rsid w:val="002D76BD"/>
    <w:rsid w:val="002E04B3"/>
    <w:rsid w:val="002E0513"/>
    <w:rsid w:val="002E3311"/>
    <w:rsid w:val="002E4FB3"/>
    <w:rsid w:val="002E7EAC"/>
    <w:rsid w:val="002F1A18"/>
    <w:rsid w:val="002F34C3"/>
    <w:rsid w:val="002F429A"/>
    <w:rsid w:val="002F4D9F"/>
    <w:rsid w:val="002F5503"/>
    <w:rsid w:val="002F55EB"/>
    <w:rsid w:val="002F63D7"/>
    <w:rsid w:val="002F7699"/>
    <w:rsid w:val="0030093A"/>
    <w:rsid w:val="003027D6"/>
    <w:rsid w:val="00303238"/>
    <w:rsid w:val="00304A90"/>
    <w:rsid w:val="0030508B"/>
    <w:rsid w:val="00305BF9"/>
    <w:rsid w:val="00305ECC"/>
    <w:rsid w:val="00306016"/>
    <w:rsid w:val="003060D7"/>
    <w:rsid w:val="0030657F"/>
    <w:rsid w:val="00306A5D"/>
    <w:rsid w:val="003115BB"/>
    <w:rsid w:val="003120DB"/>
    <w:rsid w:val="00314975"/>
    <w:rsid w:val="0031558D"/>
    <w:rsid w:val="003163E1"/>
    <w:rsid w:val="00320ACC"/>
    <w:rsid w:val="00320B37"/>
    <w:rsid w:val="00321EAE"/>
    <w:rsid w:val="00322705"/>
    <w:rsid w:val="00324641"/>
    <w:rsid w:val="00324EE6"/>
    <w:rsid w:val="00326D65"/>
    <w:rsid w:val="00330069"/>
    <w:rsid w:val="00330135"/>
    <w:rsid w:val="00331643"/>
    <w:rsid w:val="00331728"/>
    <w:rsid w:val="00335CC9"/>
    <w:rsid w:val="003364C3"/>
    <w:rsid w:val="00337F87"/>
    <w:rsid w:val="003431A7"/>
    <w:rsid w:val="00345527"/>
    <w:rsid w:val="0035006D"/>
    <w:rsid w:val="0035009B"/>
    <w:rsid w:val="00350329"/>
    <w:rsid w:val="0035052D"/>
    <w:rsid w:val="00351254"/>
    <w:rsid w:val="00351841"/>
    <w:rsid w:val="00352095"/>
    <w:rsid w:val="00352883"/>
    <w:rsid w:val="00353294"/>
    <w:rsid w:val="00353E28"/>
    <w:rsid w:val="00354302"/>
    <w:rsid w:val="00354E50"/>
    <w:rsid w:val="0035740E"/>
    <w:rsid w:val="003577FC"/>
    <w:rsid w:val="00360F91"/>
    <w:rsid w:val="00361BC4"/>
    <w:rsid w:val="00362F31"/>
    <w:rsid w:val="003641BE"/>
    <w:rsid w:val="00364710"/>
    <w:rsid w:val="00364B20"/>
    <w:rsid w:val="00365037"/>
    <w:rsid w:val="0036576A"/>
    <w:rsid w:val="00366A16"/>
    <w:rsid w:val="00366CD1"/>
    <w:rsid w:val="003732AF"/>
    <w:rsid w:val="00373F7B"/>
    <w:rsid w:val="00374F29"/>
    <w:rsid w:val="003760C7"/>
    <w:rsid w:val="00380304"/>
    <w:rsid w:val="00382F99"/>
    <w:rsid w:val="00384CB7"/>
    <w:rsid w:val="00385DD9"/>
    <w:rsid w:val="00395414"/>
    <w:rsid w:val="00397439"/>
    <w:rsid w:val="003A0285"/>
    <w:rsid w:val="003A1C23"/>
    <w:rsid w:val="003A466E"/>
    <w:rsid w:val="003A5F5D"/>
    <w:rsid w:val="003A6A39"/>
    <w:rsid w:val="003A7513"/>
    <w:rsid w:val="003A7EDB"/>
    <w:rsid w:val="003B1CCF"/>
    <w:rsid w:val="003B55BF"/>
    <w:rsid w:val="003B7171"/>
    <w:rsid w:val="003C093D"/>
    <w:rsid w:val="003C3C08"/>
    <w:rsid w:val="003C51C3"/>
    <w:rsid w:val="003C5F74"/>
    <w:rsid w:val="003C7001"/>
    <w:rsid w:val="003C7DD3"/>
    <w:rsid w:val="003D31C9"/>
    <w:rsid w:val="003D38E3"/>
    <w:rsid w:val="003D58B9"/>
    <w:rsid w:val="003D62BE"/>
    <w:rsid w:val="003D7677"/>
    <w:rsid w:val="003E0A98"/>
    <w:rsid w:val="003E2039"/>
    <w:rsid w:val="003E2DB2"/>
    <w:rsid w:val="003E3D61"/>
    <w:rsid w:val="003E5BF8"/>
    <w:rsid w:val="003F1A41"/>
    <w:rsid w:val="003F4E2F"/>
    <w:rsid w:val="003F6882"/>
    <w:rsid w:val="00404479"/>
    <w:rsid w:val="004061FB"/>
    <w:rsid w:val="004072C3"/>
    <w:rsid w:val="00407DA8"/>
    <w:rsid w:val="00410C14"/>
    <w:rsid w:val="00411330"/>
    <w:rsid w:val="00413872"/>
    <w:rsid w:val="00415CC2"/>
    <w:rsid w:val="00416359"/>
    <w:rsid w:val="004165AF"/>
    <w:rsid w:val="0042360E"/>
    <w:rsid w:val="00424063"/>
    <w:rsid w:val="00427E02"/>
    <w:rsid w:val="004319A6"/>
    <w:rsid w:val="00432476"/>
    <w:rsid w:val="004352D8"/>
    <w:rsid w:val="00435E87"/>
    <w:rsid w:val="0043619E"/>
    <w:rsid w:val="00437840"/>
    <w:rsid w:val="004402B6"/>
    <w:rsid w:val="0044037D"/>
    <w:rsid w:val="004448D7"/>
    <w:rsid w:val="00447DF7"/>
    <w:rsid w:val="00447F8E"/>
    <w:rsid w:val="0045138D"/>
    <w:rsid w:val="00453BF4"/>
    <w:rsid w:val="00460C98"/>
    <w:rsid w:val="00461A1F"/>
    <w:rsid w:val="00462771"/>
    <w:rsid w:val="004638CE"/>
    <w:rsid w:val="00464172"/>
    <w:rsid w:val="00470F75"/>
    <w:rsid w:val="00473FD5"/>
    <w:rsid w:val="00473FE1"/>
    <w:rsid w:val="00475773"/>
    <w:rsid w:val="0047621D"/>
    <w:rsid w:val="00476BF3"/>
    <w:rsid w:val="00477037"/>
    <w:rsid w:val="00480FE6"/>
    <w:rsid w:val="00482626"/>
    <w:rsid w:val="00485D48"/>
    <w:rsid w:val="00491E45"/>
    <w:rsid w:val="00491FC1"/>
    <w:rsid w:val="004920F8"/>
    <w:rsid w:val="00495B3B"/>
    <w:rsid w:val="004960FD"/>
    <w:rsid w:val="00497169"/>
    <w:rsid w:val="004A286A"/>
    <w:rsid w:val="004A326D"/>
    <w:rsid w:val="004A456B"/>
    <w:rsid w:val="004A4F03"/>
    <w:rsid w:val="004A5167"/>
    <w:rsid w:val="004B1851"/>
    <w:rsid w:val="004B2285"/>
    <w:rsid w:val="004B5774"/>
    <w:rsid w:val="004B5E0E"/>
    <w:rsid w:val="004B63ED"/>
    <w:rsid w:val="004B6F9B"/>
    <w:rsid w:val="004B723A"/>
    <w:rsid w:val="004B77F5"/>
    <w:rsid w:val="004B7E82"/>
    <w:rsid w:val="004C09C8"/>
    <w:rsid w:val="004C0E42"/>
    <w:rsid w:val="004C14D7"/>
    <w:rsid w:val="004C3DB7"/>
    <w:rsid w:val="004C4446"/>
    <w:rsid w:val="004C4D59"/>
    <w:rsid w:val="004C56B5"/>
    <w:rsid w:val="004C62D7"/>
    <w:rsid w:val="004D171E"/>
    <w:rsid w:val="004D2AA6"/>
    <w:rsid w:val="004D4392"/>
    <w:rsid w:val="004E2BD4"/>
    <w:rsid w:val="004E3649"/>
    <w:rsid w:val="004E4133"/>
    <w:rsid w:val="004E4425"/>
    <w:rsid w:val="004E4D9B"/>
    <w:rsid w:val="004F600C"/>
    <w:rsid w:val="004F6226"/>
    <w:rsid w:val="004F7BAF"/>
    <w:rsid w:val="00501BC0"/>
    <w:rsid w:val="00506232"/>
    <w:rsid w:val="005067CA"/>
    <w:rsid w:val="00506DBF"/>
    <w:rsid w:val="00510B98"/>
    <w:rsid w:val="0051101B"/>
    <w:rsid w:val="00511D6D"/>
    <w:rsid w:val="005149F7"/>
    <w:rsid w:val="005155E0"/>
    <w:rsid w:val="00520019"/>
    <w:rsid w:val="00520B81"/>
    <w:rsid w:val="00521370"/>
    <w:rsid w:val="00525BB7"/>
    <w:rsid w:val="00526AE1"/>
    <w:rsid w:val="00526F13"/>
    <w:rsid w:val="00526FB4"/>
    <w:rsid w:val="00531B8C"/>
    <w:rsid w:val="0053383D"/>
    <w:rsid w:val="005365F0"/>
    <w:rsid w:val="00544416"/>
    <w:rsid w:val="00545E1F"/>
    <w:rsid w:val="0054621A"/>
    <w:rsid w:val="00551F71"/>
    <w:rsid w:val="00554D4C"/>
    <w:rsid w:val="00554DF8"/>
    <w:rsid w:val="00555ECD"/>
    <w:rsid w:val="0055758D"/>
    <w:rsid w:val="00561D16"/>
    <w:rsid w:val="00562B74"/>
    <w:rsid w:val="00566C5A"/>
    <w:rsid w:val="00567030"/>
    <w:rsid w:val="005676EA"/>
    <w:rsid w:val="005702FC"/>
    <w:rsid w:val="00570653"/>
    <w:rsid w:val="00570FE4"/>
    <w:rsid w:val="005727F1"/>
    <w:rsid w:val="0057389A"/>
    <w:rsid w:val="005758A5"/>
    <w:rsid w:val="00580327"/>
    <w:rsid w:val="00580737"/>
    <w:rsid w:val="005829D5"/>
    <w:rsid w:val="00591E40"/>
    <w:rsid w:val="00595D40"/>
    <w:rsid w:val="0059791B"/>
    <w:rsid w:val="005A0145"/>
    <w:rsid w:val="005A30F6"/>
    <w:rsid w:val="005A671C"/>
    <w:rsid w:val="005A6D77"/>
    <w:rsid w:val="005A7F4C"/>
    <w:rsid w:val="005B0031"/>
    <w:rsid w:val="005B043A"/>
    <w:rsid w:val="005B26E1"/>
    <w:rsid w:val="005B5664"/>
    <w:rsid w:val="005C418B"/>
    <w:rsid w:val="005C5044"/>
    <w:rsid w:val="005C64DC"/>
    <w:rsid w:val="005C697A"/>
    <w:rsid w:val="005D015B"/>
    <w:rsid w:val="005D0B95"/>
    <w:rsid w:val="005D0BA3"/>
    <w:rsid w:val="005D2AF7"/>
    <w:rsid w:val="005D32B2"/>
    <w:rsid w:val="005D50E4"/>
    <w:rsid w:val="005D6197"/>
    <w:rsid w:val="005E066D"/>
    <w:rsid w:val="005E66F5"/>
    <w:rsid w:val="005E75F1"/>
    <w:rsid w:val="005F240C"/>
    <w:rsid w:val="005F25A8"/>
    <w:rsid w:val="005F40C3"/>
    <w:rsid w:val="005F6334"/>
    <w:rsid w:val="005F6FD6"/>
    <w:rsid w:val="00600E16"/>
    <w:rsid w:val="006029F0"/>
    <w:rsid w:val="0060516F"/>
    <w:rsid w:val="00606583"/>
    <w:rsid w:val="006066BC"/>
    <w:rsid w:val="006071E0"/>
    <w:rsid w:val="00610F51"/>
    <w:rsid w:val="00610FF5"/>
    <w:rsid w:val="00611D3F"/>
    <w:rsid w:val="0061299D"/>
    <w:rsid w:val="0061330E"/>
    <w:rsid w:val="0061477B"/>
    <w:rsid w:val="0061537D"/>
    <w:rsid w:val="00616EA8"/>
    <w:rsid w:val="00620B19"/>
    <w:rsid w:val="00620CC8"/>
    <w:rsid w:val="00620F53"/>
    <w:rsid w:val="00621CC6"/>
    <w:rsid w:val="00622C21"/>
    <w:rsid w:val="00623DC2"/>
    <w:rsid w:val="00624DBB"/>
    <w:rsid w:val="00627102"/>
    <w:rsid w:val="00627134"/>
    <w:rsid w:val="00630914"/>
    <w:rsid w:val="00633CE1"/>
    <w:rsid w:val="00633D44"/>
    <w:rsid w:val="00637211"/>
    <w:rsid w:val="00637654"/>
    <w:rsid w:val="00642106"/>
    <w:rsid w:val="0064535E"/>
    <w:rsid w:val="00646600"/>
    <w:rsid w:val="006478F7"/>
    <w:rsid w:val="00647AF3"/>
    <w:rsid w:val="00651BA2"/>
    <w:rsid w:val="006525AF"/>
    <w:rsid w:val="00652DDD"/>
    <w:rsid w:val="0065359B"/>
    <w:rsid w:val="00653FA5"/>
    <w:rsid w:val="006564F4"/>
    <w:rsid w:val="00656DFD"/>
    <w:rsid w:val="00661781"/>
    <w:rsid w:val="0066350B"/>
    <w:rsid w:val="00665A52"/>
    <w:rsid w:val="00666579"/>
    <w:rsid w:val="006674CA"/>
    <w:rsid w:val="006709DF"/>
    <w:rsid w:val="00672CBF"/>
    <w:rsid w:val="00673186"/>
    <w:rsid w:val="0067344D"/>
    <w:rsid w:val="00673D88"/>
    <w:rsid w:val="00682E09"/>
    <w:rsid w:val="00682F6B"/>
    <w:rsid w:val="006833A7"/>
    <w:rsid w:val="00686484"/>
    <w:rsid w:val="0068713A"/>
    <w:rsid w:val="00692B03"/>
    <w:rsid w:val="00692C36"/>
    <w:rsid w:val="00693236"/>
    <w:rsid w:val="00695E9D"/>
    <w:rsid w:val="006A012E"/>
    <w:rsid w:val="006A423D"/>
    <w:rsid w:val="006B0641"/>
    <w:rsid w:val="006B4315"/>
    <w:rsid w:val="006C03B2"/>
    <w:rsid w:val="006C125F"/>
    <w:rsid w:val="006C2D33"/>
    <w:rsid w:val="006C3334"/>
    <w:rsid w:val="006C356A"/>
    <w:rsid w:val="006C7206"/>
    <w:rsid w:val="006C7575"/>
    <w:rsid w:val="006C7899"/>
    <w:rsid w:val="006D0B34"/>
    <w:rsid w:val="006D15FC"/>
    <w:rsid w:val="006D342D"/>
    <w:rsid w:val="006D3ADE"/>
    <w:rsid w:val="006D42F7"/>
    <w:rsid w:val="006D4AA6"/>
    <w:rsid w:val="006D5DB5"/>
    <w:rsid w:val="006D7BA5"/>
    <w:rsid w:val="006E42FF"/>
    <w:rsid w:val="006F434C"/>
    <w:rsid w:val="006F4723"/>
    <w:rsid w:val="006F47A2"/>
    <w:rsid w:val="006F550E"/>
    <w:rsid w:val="006F7BDC"/>
    <w:rsid w:val="00701AD3"/>
    <w:rsid w:val="007106E1"/>
    <w:rsid w:val="007109B8"/>
    <w:rsid w:val="00711BD1"/>
    <w:rsid w:val="00714996"/>
    <w:rsid w:val="00714A16"/>
    <w:rsid w:val="00716BA3"/>
    <w:rsid w:val="00721CE9"/>
    <w:rsid w:val="007223DA"/>
    <w:rsid w:val="007230E5"/>
    <w:rsid w:val="00724F31"/>
    <w:rsid w:val="00730363"/>
    <w:rsid w:val="00731327"/>
    <w:rsid w:val="00731A13"/>
    <w:rsid w:val="007348AA"/>
    <w:rsid w:val="00735B66"/>
    <w:rsid w:val="0073643C"/>
    <w:rsid w:val="00740DCF"/>
    <w:rsid w:val="0074392B"/>
    <w:rsid w:val="00743A5A"/>
    <w:rsid w:val="00744955"/>
    <w:rsid w:val="00746014"/>
    <w:rsid w:val="00746172"/>
    <w:rsid w:val="00747930"/>
    <w:rsid w:val="007519AA"/>
    <w:rsid w:val="0075471F"/>
    <w:rsid w:val="007547F2"/>
    <w:rsid w:val="007548DD"/>
    <w:rsid w:val="00755411"/>
    <w:rsid w:val="00757394"/>
    <w:rsid w:val="007605D7"/>
    <w:rsid w:val="00760E8F"/>
    <w:rsid w:val="0076180D"/>
    <w:rsid w:val="00761C53"/>
    <w:rsid w:val="00770D32"/>
    <w:rsid w:val="00770DD5"/>
    <w:rsid w:val="00772CCB"/>
    <w:rsid w:val="0077332C"/>
    <w:rsid w:val="0077381D"/>
    <w:rsid w:val="007739CA"/>
    <w:rsid w:val="00774253"/>
    <w:rsid w:val="00775AF5"/>
    <w:rsid w:val="00775B67"/>
    <w:rsid w:val="0077668D"/>
    <w:rsid w:val="00780C3D"/>
    <w:rsid w:val="00780E34"/>
    <w:rsid w:val="007862A4"/>
    <w:rsid w:val="007906D9"/>
    <w:rsid w:val="00790AF5"/>
    <w:rsid w:val="00791002"/>
    <w:rsid w:val="00795FFB"/>
    <w:rsid w:val="00797302"/>
    <w:rsid w:val="007A2ED2"/>
    <w:rsid w:val="007A461A"/>
    <w:rsid w:val="007B05E5"/>
    <w:rsid w:val="007B13DA"/>
    <w:rsid w:val="007B233C"/>
    <w:rsid w:val="007B2992"/>
    <w:rsid w:val="007B3697"/>
    <w:rsid w:val="007B3B48"/>
    <w:rsid w:val="007B6B61"/>
    <w:rsid w:val="007C1C1C"/>
    <w:rsid w:val="007C372C"/>
    <w:rsid w:val="007C3763"/>
    <w:rsid w:val="007C7E5F"/>
    <w:rsid w:val="007D2E54"/>
    <w:rsid w:val="007D3E07"/>
    <w:rsid w:val="007D47E6"/>
    <w:rsid w:val="007D4B01"/>
    <w:rsid w:val="007D500C"/>
    <w:rsid w:val="007D5FD0"/>
    <w:rsid w:val="007D63EC"/>
    <w:rsid w:val="007D6D13"/>
    <w:rsid w:val="007E06E2"/>
    <w:rsid w:val="007E2145"/>
    <w:rsid w:val="007F3879"/>
    <w:rsid w:val="007F477C"/>
    <w:rsid w:val="007F5226"/>
    <w:rsid w:val="007F5A22"/>
    <w:rsid w:val="00802D35"/>
    <w:rsid w:val="0080346C"/>
    <w:rsid w:val="00805251"/>
    <w:rsid w:val="00805BF6"/>
    <w:rsid w:val="00805E93"/>
    <w:rsid w:val="008100FF"/>
    <w:rsid w:val="00812977"/>
    <w:rsid w:val="00812F7B"/>
    <w:rsid w:val="008238C1"/>
    <w:rsid w:val="008245D4"/>
    <w:rsid w:val="008260FD"/>
    <w:rsid w:val="00830D2C"/>
    <w:rsid w:val="00833B98"/>
    <w:rsid w:val="00833F64"/>
    <w:rsid w:val="00834290"/>
    <w:rsid w:val="008351DA"/>
    <w:rsid w:val="008370C9"/>
    <w:rsid w:val="00837939"/>
    <w:rsid w:val="00837B9E"/>
    <w:rsid w:val="008403B5"/>
    <w:rsid w:val="008411AF"/>
    <w:rsid w:val="0084145D"/>
    <w:rsid w:val="0084347C"/>
    <w:rsid w:val="0084462A"/>
    <w:rsid w:val="008462F0"/>
    <w:rsid w:val="00847669"/>
    <w:rsid w:val="00851A0C"/>
    <w:rsid w:val="00852265"/>
    <w:rsid w:val="0085262D"/>
    <w:rsid w:val="0085384A"/>
    <w:rsid w:val="00857EE8"/>
    <w:rsid w:val="00862D61"/>
    <w:rsid w:val="00862EFE"/>
    <w:rsid w:val="00864EBD"/>
    <w:rsid w:val="00866611"/>
    <w:rsid w:val="00866F37"/>
    <w:rsid w:val="008701EE"/>
    <w:rsid w:val="008718C8"/>
    <w:rsid w:val="00872488"/>
    <w:rsid w:val="00872656"/>
    <w:rsid w:val="0087301C"/>
    <w:rsid w:val="008766E5"/>
    <w:rsid w:val="00876E38"/>
    <w:rsid w:val="00882C27"/>
    <w:rsid w:val="008837FE"/>
    <w:rsid w:val="00885877"/>
    <w:rsid w:val="008911AC"/>
    <w:rsid w:val="00892EF5"/>
    <w:rsid w:val="00893179"/>
    <w:rsid w:val="00893DDB"/>
    <w:rsid w:val="008951BA"/>
    <w:rsid w:val="00895759"/>
    <w:rsid w:val="008A2B15"/>
    <w:rsid w:val="008A391B"/>
    <w:rsid w:val="008A4DD2"/>
    <w:rsid w:val="008A5095"/>
    <w:rsid w:val="008A6B4D"/>
    <w:rsid w:val="008B3AE9"/>
    <w:rsid w:val="008B4675"/>
    <w:rsid w:val="008B51D3"/>
    <w:rsid w:val="008B7D2F"/>
    <w:rsid w:val="008C280C"/>
    <w:rsid w:val="008C38CB"/>
    <w:rsid w:val="008C5F82"/>
    <w:rsid w:val="008D232B"/>
    <w:rsid w:val="008D56F9"/>
    <w:rsid w:val="008E1530"/>
    <w:rsid w:val="008E19DE"/>
    <w:rsid w:val="008E2751"/>
    <w:rsid w:val="008E3B1E"/>
    <w:rsid w:val="008E5081"/>
    <w:rsid w:val="008F0851"/>
    <w:rsid w:val="008F09D6"/>
    <w:rsid w:val="008F0B20"/>
    <w:rsid w:val="008F26F4"/>
    <w:rsid w:val="008F484B"/>
    <w:rsid w:val="008F5C16"/>
    <w:rsid w:val="00901BE9"/>
    <w:rsid w:val="00904198"/>
    <w:rsid w:val="00912AA9"/>
    <w:rsid w:val="00912D05"/>
    <w:rsid w:val="00913EE3"/>
    <w:rsid w:val="009147CA"/>
    <w:rsid w:val="00914EFD"/>
    <w:rsid w:val="009162AB"/>
    <w:rsid w:val="00921C08"/>
    <w:rsid w:val="0092240F"/>
    <w:rsid w:val="00925D15"/>
    <w:rsid w:val="009277B7"/>
    <w:rsid w:val="009337F2"/>
    <w:rsid w:val="00934653"/>
    <w:rsid w:val="00936734"/>
    <w:rsid w:val="00941677"/>
    <w:rsid w:val="009428BA"/>
    <w:rsid w:val="009437DD"/>
    <w:rsid w:val="00943FDD"/>
    <w:rsid w:val="00946C04"/>
    <w:rsid w:val="00946D54"/>
    <w:rsid w:val="009474AB"/>
    <w:rsid w:val="00947F92"/>
    <w:rsid w:val="00950373"/>
    <w:rsid w:val="00952C3B"/>
    <w:rsid w:val="009645B0"/>
    <w:rsid w:val="00965953"/>
    <w:rsid w:val="00965EDD"/>
    <w:rsid w:val="00966114"/>
    <w:rsid w:val="009673D3"/>
    <w:rsid w:val="00967E2A"/>
    <w:rsid w:val="009714D5"/>
    <w:rsid w:val="00971A92"/>
    <w:rsid w:val="009730CC"/>
    <w:rsid w:val="009772FB"/>
    <w:rsid w:val="00980E8A"/>
    <w:rsid w:val="00981ED2"/>
    <w:rsid w:val="00985310"/>
    <w:rsid w:val="00985703"/>
    <w:rsid w:val="00991C33"/>
    <w:rsid w:val="0099338E"/>
    <w:rsid w:val="00994241"/>
    <w:rsid w:val="0099504F"/>
    <w:rsid w:val="009A26F3"/>
    <w:rsid w:val="009A2FDE"/>
    <w:rsid w:val="009A3511"/>
    <w:rsid w:val="009A5359"/>
    <w:rsid w:val="009A6C5B"/>
    <w:rsid w:val="009B2905"/>
    <w:rsid w:val="009B37FF"/>
    <w:rsid w:val="009B3D83"/>
    <w:rsid w:val="009B4C1D"/>
    <w:rsid w:val="009C0333"/>
    <w:rsid w:val="009C13D5"/>
    <w:rsid w:val="009C1750"/>
    <w:rsid w:val="009C2F5C"/>
    <w:rsid w:val="009C5251"/>
    <w:rsid w:val="009C6535"/>
    <w:rsid w:val="009D0A54"/>
    <w:rsid w:val="009D216D"/>
    <w:rsid w:val="009D2BF9"/>
    <w:rsid w:val="009D3783"/>
    <w:rsid w:val="009D3F1E"/>
    <w:rsid w:val="009D41FF"/>
    <w:rsid w:val="009D42EE"/>
    <w:rsid w:val="009D5824"/>
    <w:rsid w:val="009E2809"/>
    <w:rsid w:val="009E300E"/>
    <w:rsid w:val="009E3FB1"/>
    <w:rsid w:val="009E542C"/>
    <w:rsid w:val="009E6CB8"/>
    <w:rsid w:val="009E77BD"/>
    <w:rsid w:val="009F1633"/>
    <w:rsid w:val="009F38D5"/>
    <w:rsid w:val="009F5D41"/>
    <w:rsid w:val="00A03743"/>
    <w:rsid w:val="00A061AE"/>
    <w:rsid w:val="00A07CCC"/>
    <w:rsid w:val="00A11918"/>
    <w:rsid w:val="00A1329D"/>
    <w:rsid w:val="00A13340"/>
    <w:rsid w:val="00A16F8A"/>
    <w:rsid w:val="00A17427"/>
    <w:rsid w:val="00A250F7"/>
    <w:rsid w:val="00A2518B"/>
    <w:rsid w:val="00A26747"/>
    <w:rsid w:val="00A30343"/>
    <w:rsid w:val="00A311D8"/>
    <w:rsid w:val="00A31570"/>
    <w:rsid w:val="00A31754"/>
    <w:rsid w:val="00A32A97"/>
    <w:rsid w:val="00A33B8A"/>
    <w:rsid w:val="00A356A9"/>
    <w:rsid w:val="00A40BD5"/>
    <w:rsid w:val="00A45916"/>
    <w:rsid w:val="00A46264"/>
    <w:rsid w:val="00A46CBC"/>
    <w:rsid w:val="00A47638"/>
    <w:rsid w:val="00A47D2D"/>
    <w:rsid w:val="00A502F2"/>
    <w:rsid w:val="00A508E7"/>
    <w:rsid w:val="00A5275A"/>
    <w:rsid w:val="00A53FD7"/>
    <w:rsid w:val="00A544C5"/>
    <w:rsid w:val="00A56D11"/>
    <w:rsid w:val="00A5777C"/>
    <w:rsid w:val="00A577C0"/>
    <w:rsid w:val="00A6148E"/>
    <w:rsid w:val="00A62CEA"/>
    <w:rsid w:val="00A63828"/>
    <w:rsid w:val="00A65061"/>
    <w:rsid w:val="00A66FFB"/>
    <w:rsid w:val="00A70B11"/>
    <w:rsid w:val="00A718F8"/>
    <w:rsid w:val="00A728A8"/>
    <w:rsid w:val="00A72934"/>
    <w:rsid w:val="00A73207"/>
    <w:rsid w:val="00A74741"/>
    <w:rsid w:val="00A74C8A"/>
    <w:rsid w:val="00A75336"/>
    <w:rsid w:val="00A8081C"/>
    <w:rsid w:val="00A8184F"/>
    <w:rsid w:val="00A8210A"/>
    <w:rsid w:val="00A82580"/>
    <w:rsid w:val="00A82B1A"/>
    <w:rsid w:val="00A84E78"/>
    <w:rsid w:val="00A8524E"/>
    <w:rsid w:val="00A878A0"/>
    <w:rsid w:val="00A90739"/>
    <w:rsid w:val="00A907CC"/>
    <w:rsid w:val="00A92A92"/>
    <w:rsid w:val="00A96976"/>
    <w:rsid w:val="00AA01C6"/>
    <w:rsid w:val="00AA06B9"/>
    <w:rsid w:val="00AA7910"/>
    <w:rsid w:val="00AB022E"/>
    <w:rsid w:val="00AB0C54"/>
    <w:rsid w:val="00AB17DE"/>
    <w:rsid w:val="00AB3305"/>
    <w:rsid w:val="00AB4300"/>
    <w:rsid w:val="00AB69EB"/>
    <w:rsid w:val="00AB72EB"/>
    <w:rsid w:val="00AC5116"/>
    <w:rsid w:val="00AC6D11"/>
    <w:rsid w:val="00AD1178"/>
    <w:rsid w:val="00AD7E89"/>
    <w:rsid w:val="00AE190E"/>
    <w:rsid w:val="00AE19DC"/>
    <w:rsid w:val="00AE2357"/>
    <w:rsid w:val="00AE25A5"/>
    <w:rsid w:val="00AE28AD"/>
    <w:rsid w:val="00AE365F"/>
    <w:rsid w:val="00AE4233"/>
    <w:rsid w:val="00AE6C0A"/>
    <w:rsid w:val="00AE6C60"/>
    <w:rsid w:val="00AF0657"/>
    <w:rsid w:val="00AF2318"/>
    <w:rsid w:val="00AF5224"/>
    <w:rsid w:val="00AF688B"/>
    <w:rsid w:val="00B04540"/>
    <w:rsid w:val="00B0535E"/>
    <w:rsid w:val="00B075A8"/>
    <w:rsid w:val="00B12D77"/>
    <w:rsid w:val="00B22595"/>
    <w:rsid w:val="00B2437C"/>
    <w:rsid w:val="00B246C6"/>
    <w:rsid w:val="00B24792"/>
    <w:rsid w:val="00B255B3"/>
    <w:rsid w:val="00B273B9"/>
    <w:rsid w:val="00B27CFD"/>
    <w:rsid w:val="00B33551"/>
    <w:rsid w:val="00B34EED"/>
    <w:rsid w:val="00B37FAF"/>
    <w:rsid w:val="00B411FA"/>
    <w:rsid w:val="00B4215F"/>
    <w:rsid w:val="00B43B2A"/>
    <w:rsid w:val="00B44F37"/>
    <w:rsid w:val="00B450F8"/>
    <w:rsid w:val="00B46E10"/>
    <w:rsid w:val="00B50ADD"/>
    <w:rsid w:val="00B53414"/>
    <w:rsid w:val="00B567A2"/>
    <w:rsid w:val="00B574A3"/>
    <w:rsid w:val="00B57990"/>
    <w:rsid w:val="00B6366F"/>
    <w:rsid w:val="00B63D9E"/>
    <w:rsid w:val="00B64BD9"/>
    <w:rsid w:val="00B655EF"/>
    <w:rsid w:val="00B65F37"/>
    <w:rsid w:val="00B71EBE"/>
    <w:rsid w:val="00B74DAF"/>
    <w:rsid w:val="00B764DF"/>
    <w:rsid w:val="00B80093"/>
    <w:rsid w:val="00B82325"/>
    <w:rsid w:val="00B8433D"/>
    <w:rsid w:val="00B84638"/>
    <w:rsid w:val="00B84D8B"/>
    <w:rsid w:val="00B86282"/>
    <w:rsid w:val="00B86392"/>
    <w:rsid w:val="00B87DA5"/>
    <w:rsid w:val="00B91B72"/>
    <w:rsid w:val="00B93892"/>
    <w:rsid w:val="00B93DDD"/>
    <w:rsid w:val="00B97A79"/>
    <w:rsid w:val="00BA0215"/>
    <w:rsid w:val="00BA152E"/>
    <w:rsid w:val="00BA498C"/>
    <w:rsid w:val="00BA5A2D"/>
    <w:rsid w:val="00BA71B5"/>
    <w:rsid w:val="00BA71B8"/>
    <w:rsid w:val="00BA7BA6"/>
    <w:rsid w:val="00BB0F3A"/>
    <w:rsid w:val="00BB3DF3"/>
    <w:rsid w:val="00BB417B"/>
    <w:rsid w:val="00BB53FA"/>
    <w:rsid w:val="00BB5420"/>
    <w:rsid w:val="00BB6FC8"/>
    <w:rsid w:val="00BC3B65"/>
    <w:rsid w:val="00BC59FE"/>
    <w:rsid w:val="00BC6B0D"/>
    <w:rsid w:val="00BC793A"/>
    <w:rsid w:val="00BD01C4"/>
    <w:rsid w:val="00BD02B6"/>
    <w:rsid w:val="00BD2249"/>
    <w:rsid w:val="00BD3326"/>
    <w:rsid w:val="00BD335F"/>
    <w:rsid w:val="00BD4894"/>
    <w:rsid w:val="00BD523F"/>
    <w:rsid w:val="00BD721B"/>
    <w:rsid w:val="00BE1521"/>
    <w:rsid w:val="00BE6039"/>
    <w:rsid w:val="00BE6750"/>
    <w:rsid w:val="00BF0BE3"/>
    <w:rsid w:val="00BF61F2"/>
    <w:rsid w:val="00BF79B2"/>
    <w:rsid w:val="00C03D0F"/>
    <w:rsid w:val="00C04215"/>
    <w:rsid w:val="00C13B22"/>
    <w:rsid w:val="00C160E4"/>
    <w:rsid w:val="00C164A3"/>
    <w:rsid w:val="00C22544"/>
    <w:rsid w:val="00C2458F"/>
    <w:rsid w:val="00C307CE"/>
    <w:rsid w:val="00C315CA"/>
    <w:rsid w:val="00C3212B"/>
    <w:rsid w:val="00C33097"/>
    <w:rsid w:val="00C33919"/>
    <w:rsid w:val="00C33E26"/>
    <w:rsid w:val="00C33FDA"/>
    <w:rsid w:val="00C3578D"/>
    <w:rsid w:val="00C36699"/>
    <w:rsid w:val="00C372B1"/>
    <w:rsid w:val="00C37BB8"/>
    <w:rsid w:val="00C40CA4"/>
    <w:rsid w:val="00C4198A"/>
    <w:rsid w:val="00C4419F"/>
    <w:rsid w:val="00C4484A"/>
    <w:rsid w:val="00C45E9D"/>
    <w:rsid w:val="00C476B3"/>
    <w:rsid w:val="00C52D3C"/>
    <w:rsid w:val="00C54572"/>
    <w:rsid w:val="00C5739B"/>
    <w:rsid w:val="00C60D38"/>
    <w:rsid w:val="00C6203B"/>
    <w:rsid w:val="00C6403A"/>
    <w:rsid w:val="00C656BF"/>
    <w:rsid w:val="00C66563"/>
    <w:rsid w:val="00C66E50"/>
    <w:rsid w:val="00C67737"/>
    <w:rsid w:val="00C715BB"/>
    <w:rsid w:val="00C73302"/>
    <w:rsid w:val="00C75F08"/>
    <w:rsid w:val="00C7604A"/>
    <w:rsid w:val="00C778B4"/>
    <w:rsid w:val="00C80B70"/>
    <w:rsid w:val="00C8242E"/>
    <w:rsid w:val="00C8316D"/>
    <w:rsid w:val="00C847BA"/>
    <w:rsid w:val="00C86D26"/>
    <w:rsid w:val="00C86D86"/>
    <w:rsid w:val="00C8714D"/>
    <w:rsid w:val="00C8787D"/>
    <w:rsid w:val="00C90C28"/>
    <w:rsid w:val="00C90C7A"/>
    <w:rsid w:val="00C92451"/>
    <w:rsid w:val="00C96372"/>
    <w:rsid w:val="00CA2813"/>
    <w:rsid w:val="00CA6F6F"/>
    <w:rsid w:val="00CA7224"/>
    <w:rsid w:val="00CA7DED"/>
    <w:rsid w:val="00CB1214"/>
    <w:rsid w:val="00CB6E63"/>
    <w:rsid w:val="00CC2852"/>
    <w:rsid w:val="00CC2F6B"/>
    <w:rsid w:val="00CC6096"/>
    <w:rsid w:val="00CC6217"/>
    <w:rsid w:val="00CC6D28"/>
    <w:rsid w:val="00CD073E"/>
    <w:rsid w:val="00CD10A8"/>
    <w:rsid w:val="00CD20D1"/>
    <w:rsid w:val="00CD34E9"/>
    <w:rsid w:val="00CD56DA"/>
    <w:rsid w:val="00CD7F78"/>
    <w:rsid w:val="00CE02C0"/>
    <w:rsid w:val="00CE1DD1"/>
    <w:rsid w:val="00CE253C"/>
    <w:rsid w:val="00CE5FA0"/>
    <w:rsid w:val="00CE6E3A"/>
    <w:rsid w:val="00CF03DA"/>
    <w:rsid w:val="00CF0578"/>
    <w:rsid w:val="00CF5EB8"/>
    <w:rsid w:val="00D00291"/>
    <w:rsid w:val="00D00BD2"/>
    <w:rsid w:val="00D02C86"/>
    <w:rsid w:val="00D0364A"/>
    <w:rsid w:val="00D04458"/>
    <w:rsid w:val="00D11B03"/>
    <w:rsid w:val="00D12204"/>
    <w:rsid w:val="00D12344"/>
    <w:rsid w:val="00D12D7D"/>
    <w:rsid w:val="00D1580B"/>
    <w:rsid w:val="00D17CFE"/>
    <w:rsid w:val="00D17F6D"/>
    <w:rsid w:val="00D226F0"/>
    <w:rsid w:val="00D23486"/>
    <w:rsid w:val="00D2605F"/>
    <w:rsid w:val="00D27EEC"/>
    <w:rsid w:val="00D33AA8"/>
    <w:rsid w:val="00D35BF3"/>
    <w:rsid w:val="00D361F2"/>
    <w:rsid w:val="00D404FD"/>
    <w:rsid w:val="00D43B46"/>
    <w:rsid w:val="00D50DDD"/>
    <w:rsid w:val="00D60AE5"/>
    <w:rsid w:val="00D615AC"/>
    <w:rsid w:val="00D61834"/>
    <w:rsid w:val="00D618E1"/>
    <w:rsid w:val="00D63635"/>
    <w:rsid w:val="00D72AD9"/>
    <w:rsid w:val="00D72D09"/>
    <w:rsid w:val="00D72FF8"/>
    <w:rsid w:val="00D75052"/>
    <w:rsid w:val="00D800CA"/>
    <w:rsid w:val="00D8346B"/>
    <w:rsid w:val="00D83998"/>
    <w:rsid w:val="00D83B1E"/>
    <w:rsid w:val="00D83E46"/>
    <w:rsid w:val="00D8570F"/>
    <w:rsid w:val="00D86F85"/>
    <w:rsid w:val="00D932AC"/>
    <w:rsid w:val="00D95FF8"/>
    <w:rsid w:val="00D97215"/>
    <w:rsid w:val="00DA0490"/>
    <w:rsid w:val="00DA2960"/>
    <w:rsid w:val="00DA3D60"/>
    <w:rsid w:val="00DA44B7"/>
    <w:rsid w:val="00DB31BF"/>
    <w:rsid w:val="00DB33C6"/>
    <w:rsid w:val="00DB4959"/>
    <w:rsid w:val="00DB57EF"/>
    <w:rsid w:val="00DB5A5C"/>
    <w:rsid w:val="00DB633C"/>
    <w:rsid w:val="00DB694B"/>
    <w:rsid w:val="00DB6CB6"/>
    <w:rsid w:val="00DB724B"/>
    <w:rsid w:val="00DB72E7"/>
    <w:rsid w:val="00DB7D6A"/>
    <w:rsid w:val="00DC68B0"/>
    <w:rsid w:val="00DC6FDB"/>
    <w:rsid w:val="00DC7B2E"/>
    <w:rsid w:val="00DD078A"/>
    <w:rsid w:val="00DD0855"/>
    <w:rsid w:val="00DD3DBB"/>
    <w:rsid w:val="00DD3E0A"/>
    <w:rsid w:val="00DD4912"/>
    <w:rsid w:val="00DD49F2"/>
    <w:rsid w:val="00DD5485"/>
    <w:rsid w:val="00DD6185"/>
    <w:rsid w:val="00DD71DC"/>
    <w:rsid w:val="00DE326B"/>
    <w:rsid w:val="00DE54D7"/>
    <w:rsid w:val="00DE56A0"/>
    <w:rsid w:val="00DE5DF6"/>
    <w:rsid w:val="00DE6489"/>
    <w:rsid w:val="00DE7D46"/>
    <w:rsid w:val="00DF076E"/>
    <w:rsid w:val="00DF0C5D"/>
    <w:rsid w:val="00DF0D9C"/>
    <w:rsid w:val="00DF191B"/>
    <w:rsid w:val="00DF2FCD"/>
    <w:rsid w:val="00DF5C45"/>
    <w:rsid w:val="00DF71AB"/>
    <w:rsid w:val="00E01D56"/>
    <w:rsid w:val="00E01E82"/>
    <w:rsid w:val="00E0354A"/>
    <w:rsid w:val="00E046F8"/>
    <w:rsid w:val="00E0492F"/>
    <w:rsid w:val="00E054C2"/>
    <w:rsid w:val="00E07925"/>
    <w:rsid w:val="00E07D7A"/>
    <w:rsid w:val="00E1134F"/>
    <w:rsid w:val="00E122C3"/>
    <w:rsid w:val="00E13DAB"/>
    <w:rsid w:val="00E13EB5"/>
    <w:rsid w:val="00E1534C"/>
    <w:rsid w:val="00E15C0C"/>
    <w:rsid w:val="00E1750A"/>
    <w:rsid w:val="00E236AD"/>
    <w:rsid w:val="00E24AD2"/>
    <w:rsid w:val="00E27A48"/>
    <w:rsid w:val="00E307CC"/>
    <w:rsid w:val="00E30EFB"/>
    <w:rsid w:val="00E337DB"/>
    <w:rsid w:val="00E368BB"/>
    <w:rsid w:val="00E411B4"/>
    <w:rsid w:val="00E44357"/>
    <w:rsid w:val="00E44C04"/>
    <w:rsid w:val="00E464B4"/>
    <w:rsid w:val="00E46AEF"/>
    <w:rsid w:val="00E46F59"/>
    <w:rsid w:val="00E46FA0"/>
    <w:rsid w:val="00E47167"/>
    <w:rsid w:val="00E524F4"/>
    <w:rsid w:val="00E52AB3"/>
    <w:rsid w:val="00E536C7"/>
    <w:rsid w:val="00E541A2"/>
    <w:rsid w:val="00E54DCD"/>
    <w:rsid w:val="00E61A13"/>
    <w:rsid w:val="00E63604"/>
    <w:rsid w:val="00E6495A"/>
    <w:rsid w:val="00E64EAD"/>
    <w:rsid w:val="00E75640"/>
    <w:rsid w:val="00E75B3E"/>
    <w:rsid w:val="00E75B68"/>
    <w:rsid w:val="00E82453"/>
    <w:rsid w:val="00E82815"/>
    <w:rsid w:val="00E8353D"/>
    <w:rsid w:val="00E85F63"/>
    <w:rsid w:val="00E90276"/>
    <w:rsid w:val="00E91036"/>
    <w:rsid w:val="00E96712"/>
    <w:rsid w:val="00E97ED8"/>
    <w:rsid w:val="00EA125F"/>
    <w:rsid w:val="00EA161B"/>
    <w:rsid w:val="00EA2809"/>
    <w:rsid w:val="00EA38AB"/>
    <w:rsid w:val="00EA50B4"/>
    <w:rsid w:val="00EA5FBA"/>
    <w:rsid w:val="00EB01DA"/>
    <w:rsid w:val="00EB3001"/>
    <w:rsid w:val="00EB439D"/>
    <w:rsid w:val="00EB5E05"/>
    <w:rsid w:val="00EB65B0"/>
    <w:rsid w:val="00EB7D3F"/>
    <w:rsid w:val="00EB7EF6"/>
    <w:rsid w:val="00EC0363"/>
    <w:rsid w:val="00EC3954"/>
    <w:rsid w:val="00EC41A3"/>
    <w:rsid w:val="00EC6134"/>
    <w:rsid w:val="00ED241D"/>
    <w:rsid w:val="00ED276D"/>
    <w:rsid w:val="00ED3B64"/>
    <w:rsid w:val="00ED3FC0"/>
    <w:rsid w:val="00ED48DF"/>
    <w:rsid w:val="00ED497B"/>
    <w:rsid w:val="00ED5124"/>
    <w:rsid w:val="00EE0F3E"/>
    <w:rsid w:val="00EE2479"/>
    <w:rsid w:val="00EF003F"/>
    <w:rsid w:val="00EF16F6"/>
    <w:rsid w:val="00EF1B81"/>
    <w:rsid w:val="00EF1EDF"/>
    <w:rsid w:val="00EF2FF6"/>
    <w:rsid w:val="00EF3AF8"/>
    <w:rsid w:val="00F004EE"/>
    <w:rsid w:val="00F00594"/>
    <w:rsid w:val="00F012E4"/>
    <w:rsid w:val="00F026EF"/>
    <w:rsid w:val="00F03935"/>
    <w:rsid w:val="00F04648"/>
    <w:rsid w:val="00F05AAF"/>
    <w:rsid w:val="00F06612"/>
    <w:rsid w:val="00F113DE"/>
    <w:rsid w:val="00F12A4B"/>
    <w:rsid w:val="00F1301B"/>
    <w:rsid w:val="00F16CAC"/>
    <w:rsid w:val="00F20188"/>
    <w:rsid w:val="00F23B7D"/>
    <w:rsid w:val="00F32D6F"/>
    <w:rsid w:val="00F34A3A"/>
    <w:rsid w:val="00F37015"/>
    <w:rsid w:val="00F374ED"/>
    <w:rsid w:val="00F37E4A"/>
    <w:rsid w:val="00F42059"/>
    <w:rsid w:val="00F42732"/>
    <w:rsid w:val="00F428EE"/>
    <w:rsid w:val="00F438C0"/>
    <w:rsid w:val="00F44528"/>
    <w:rsid w:val="00F450C9"/>
    <w:rsid w:val="00F46BD5"/>
    <w:rsid w:val="00F4797D"/>
    <w:rsid w:val="00F538BC"/>
    <w:rsid w:val="00F562A9"/>
    <w:rsid w:val="00F57FD9"/>
    <w:rsid w:val="00F62541"/>
    <w:rsid w:val="00F62C36"/>
    <w:rsid w:val="00F65D1D"/>
    <w:rsid w:val="00F66448"/>
    <w:rsid w:val="00F67A6C"/>
    <w:rsid w:val="00F706D6"/>
    <w:rsid w:val="00F7140F"/>
    <w:rsid w:val="00F75E5F"/>
    <w:rsid w:val="00F76214"/>
    <w:rsid w:val="00F76BD1"/>
    <w:rsid w:val="00F77566"/>
    <w:rsid w:val="00F81B73"/>
    <w:rsid w:val="00F83419"/>
    <w:rsid w:val="00F83848"/>
    <w:rsid w:val="00F84835"/>
    <w:rsid w:val="00F84BB0"/>
    <w:rsid w:val="00F84C76"/>
    <w:rsid w:val="00F87DDC"/>
    <w:rsid w:val="00F87EAC"/>
    <w:rsid w:val="00F9412A"/>
    <w:rsid w:val="00F94CDC"/>
    <w:rsid w:val="00F95EC3"/>
    <w:rsid w:val="00FA32D6"/>
    <w:rsid w:val="00FA4014"/>
    <w:rsid w:val="00FA7D29"/>
    <w:rsid w:val="00FB0143"/>
    <w:rsid w:val="00FB0D3D"/>
    <w:rsid w:val="00FB1724"/>
    <w:rsid w:val="00FB2CE1"/>
    <w:rsid w:val="00FB557E"/>
    <w:rsid w:val="00FB55BC"/>
    <w:rsid w:val="00FB643F"/>
    <w:rsid w:val="00FB74B2"/>
    <w:rsid w:val="00FB74D0"/>
    <w:rsid w:val="00FC00A4"/>
    <w:rsid w:val="00FC1B07"/>
    <w:rsid w:val="00FD0674"/>
    <w:rsid w:val="00FD2355"/>
    <w:rsid w:val="00FD4B13"/>
    <w:rsid w:val="00FD4EE9"/>
    <w:rsid w:val="00FD5A83"/>
    <w:rsid w:val="00FD6CFD"/>
    <w:rsid w:val="00FD77F9"/>
    <w:rsid w:val="00FE1EDA"/>
    <w:rsid w:val="00FE3172"/>
    <w:rsid w:val="00FF0096"/>
    <w:rsid w:val="00FF1BBD"/>
    <w:rsid w:val="00FF5A08"/>
    <w:rsid w:val="00FF5BBA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D9F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F42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Left,First line:  0 cm"/>
    <w:basedOn w:val="Normal"/>
    <w:link w:val="JuParaChar1"/>
    <w:uiPriority w:val="99"/>
    <w:rsid w:val="004F6226"/>
    <w:pPr>
      <w:suppressAutoHyphens/>
      <w:ind w:firstLine="284"/>
      <w:jc w:val="both"/>
    </w:pPr>
    <w:rPr>
      <w:szCs w:val="20"/>
      <w:lang w:val="en-GB" w:eastAsia="fr-FR"/>
    </w:rPr>
  </w:style>
  <w:style w:type="character" w:customStyle="1" w:styleId="JuParaChar1">
    <w:name w:val="Ju_Para Char1"/>
    <w:link w:val="JuPara"/>
    <w:uiPriority w:val="99"/>
    <w:rsid w:val="004F6226"/>
    <w:rPr>
      <w:sz w:val="24"/>
      <w:lang w:val="en-GB" w:eastAsia="fr-FR" w:bidi="ar-SA"/>
    </w:rPr>
  </w:style>
  <w:style w:type="character" w:customStyle="1" w:styleId="ju-005fpara--char">
    <w:name w:val="ju-005fpara--char"/>
    <w:basedOn w:val="DefaultParagraphFont"/>
    <w:rsid w:val="004F6226"/>
  </w:style>
  <w:style w:type="paragraph" w:customStyle="1" w:styleId="ju-005fpara">
    <w:name w:val="ju-005fpara"/>
    <w:basedOn w:val="Normal"/>
    <w:rsid w:val="00473FE1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B93DDD"/>
    <w:rPr>
      <w:sz w:val="20"/>
      <w:szCs w:val="20"/>
      <w:lang w:val="en-GB" w:eastAsia="en-GB"/>
    </w:rPr>
  </w:style>
  <w:style w:type="character" w:styleId="FootnoteReference">
    <w:name w:val="footnote reference"/>
    <w:semiHidden/>
    <w:rsid w:val="00B93DDD"/>
    <w:rPr>
      <w:vertAlign w:val="superscript"/>
    </w:rPr>
  </w:style>
  <w:style w:type="paragraph" w:customStyle="1" w:styleId="Normal1">
    <w:name w:val="Normal1"/>
    <w:basedOn w:val="Normal"/>
    <w:rsid w:val="005E066D"/>
    <w:pPr>
      <w:spacing w:before="100" w:beforeAutospacing="1" w:after="100" w:afterAutospacing="1"/>
    </w:pPr>
    <w:rPr>
      <w:lang w:val="en-US" w:eastAsia="en-US"/>
    </w:rPr>
  </w:style>
  <w:style w:type="character" w:customStyle="1" w:styleId="ju--005fpara----char--char">
    <w:name w:val="ju--005fpara----char--char"/>
    <w:basedOn w:val="DefaultParagraphFont"/>
    <w:rsid w:val="005F6FD6"/>
  </w:style>
  <w:style w:type="character" w:customStyle="1" w:styleId="JuParaChar2">
    <w:name w:val="Ju_Para Char2"/>
    <w:rsid w:val="00EC0363"/>
    <w:rPr>
      <w:sz w:val="24"/>
      <w:lang w:val="en-GB" w:eastAsia="fr-FR" w:bidi="ar-SA"/>
    </w:rPr>
  </w:style>
  <w:style w:type="character" w:customStyle="1" w:styleId="JuParaChar">
    <w:name w:val="Ju_Para Char"/>
    <w:rsid w:val="008E19DE"/>
    <w:rPr>
      <w:sz w:val="24"/>
      <w:lang w:val="en-GB" w:eastAsia="fr-FR" w:bidi="ar-SA"/>
    </w:rPr>
  </w:style>
  <w:style w:type="character" w:customStyle="1" w:styleId="ju-005fpara-0020char--char">
    <w:name w:val="ju-005fpara-0020char--char"/>
    <w:basedOn w:val="DefaultParagraphFont"/>
    <w:rsid w:val="008E19DE"/>
  </w:style>
  <w:style w:type="paragraph" w:styleId="BalloonText">
    <w:name w:val="Balloon Text"/>
    <w:basedOn w:val="Normal"/>
    <w:semiHidden/>
    <w:rsid w:val="001D3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95F31"/>
    <w:pPr>
      <w:ind w:left="720"/>
    </w:pPr>
  </w:style>
  <w:style w:type="paragraph" w:customStyle="1" w:styleId="JuCase">
    <w:name w:val="Ju_Case"/>
    <w:basedOn w:val="JuPara"/>
    <w:next w:val="JuPara"/>
    <w:rsid w:val="00AB72EB"/>
    <w:rPr>
      <w:b/>
      <w:lang w:val="fr-FR"/>
    </w:rPr>
  </w:style>
  <w:style w:type="character" w:styleId="Emphasis">
    <w:name w:val="Emphasis"/>
    <w:qFormat/>
    <w:rsid w:val="00432476"/>
    <w:rPr>
      <w:b/>
      <w:bCs/>
      <w:i w:val="0"/>
      <w:iCs w:val="0"/>
    </w:rPr>
  </w:style>
  <w:style w:type="paragraph" w:styleId="NormalWeb">
    <w:name w:val="Normal (Web)"/>
    <w:basedOn w:val="Normal"/>
    <w:rsid w:val="00C37BB8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6A012E"/>
    <w:pPr>
      <w:tabs>
        <w:tab w:val="center" w:pos="3686"/>
        <w:tab w:val="right" w:pos="7371"/>
      </w:tabs>
      <w:suppressAutoHyphens/>
      <w:jc w:val="both"/>
    </w:pPr>
    <w:rPr>
      <w:szCs w:val="20"/>
      <w:lang w:val="en-GB" w:eastAsia="en-US"/>
    </w:rPr>
  </w:style>
  <w:style w:type="paragraph" w:customStyle="1" w:styleId="DecHTitle">
    <w:name w:val="Dec_H_Title"/>
    <w:basedOn w:val="Normal"/>
    <w:rsid w:val="006A012E"/>
    <w:pPr>
      <w:suppressAutoHyphens/>
      <w:spacing w:after="240"/>
      <w:jc w:val="center"/>
    </w:pPr>
    <w:rPr>
      <w:sz w:val="28"/>
      <w:szCs w:val="20"/>
      <w:lang w:val="en-GB" w:eastAsia="en-US"/>
    </w:rPr>
  </w:style>
  <w:style w:type="paragraph" w:customStyle="1" w:styleId="DecHCase">
    <w:name w:val="Dec_H_Case"/>
    <w:basedOn w:val="DecHTitle"/>
    <w:next w:val="JuPara"/>
    <w:rsid w:val="006A012E"/>
    <w:rPr>
      <w:sz w:val="24"/>
    </w:rPr>
  </w:style>
  <w:style w:type="paragraph" w:styleId="Footer">
    <w:name w:val="footer"/>
    <w:basedOn w:val="Normal"/>
    <w:link w:val="FooterChar"/>
    <w:uiPriority w:val="99"/>
    <w:rsid w:val="002179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79D6"/>
  </w:style>
  <w:style w:type="character" w:styleId="Hyperlink">
    <w:name w:val="Hyperlink"/>
    <w:rsid w:val="002F429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F429A"/>
    <w:rPr>
      <w:szCs w:val="20"/>
      <w:lang w:val="en-US" w:eastAsia="en-US"/>
    </w:rPr>
  </w:style>
  <w:style w:type="character" w:customStyle="1" w:styleId="BodyTextChar">
    <w:name w:val="Body Text Char"/>
    <w:link w:val="BodyText"/>
    <w:semiHidden/>
    <w:locked/>
    <w:rsid w:val="002F429A"/>
    <w:rPr>
      <w:sz w:val="24"/>
      <w:lang w:val="en-US" w:eastAsia="en-US" w:bidi="ar-SA"/>
    </w:rPr>
  </w:style>
  <w:style w:type="paragraph" w:customStyle="1" w:styleId="Heading">
    <w:name w:val="Heading"/>
    <w:basedOn w:val="Heading1"/>
    <w:rsid w:val="002F429A"/>
    <w:pPr>
      <w:keepNext w:val="0"/>
      <w:spacing w:before="0" w:after="0"/>
      <w:jc w:val="both"/>
    </w:pPr>
    <w:rPr>
      <w:rFonts w:ascii="Times New Roman" w:hAnsi="Times New Roman" w:cs="Times New Roman"/>
      <w:bCs w:val="0"/>
      <w:kern w:val="0"/>
      <w:sz w:val="24"/>
      <w:szCs w:val="20"/>
      <w:lang w:val="en-US" w:eastAsia="en-US"/>
    </w:rPr>
  </w:style>
  <w:style w:type="paragraph" w:customStyle="1" w:styleId="Default">
    <w:name w:val="Default"/>
    <w:rsid w:val="0007221B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1C4376"/>
    <w:pPr>
      <w:ind w:left="720"/>
    </w:pPr>
    <w:rPr>
      <w:lang w:val="en-GB" w:eastAsia="en-GB"/>
    </w:rPr>
  </w:style>
  <w:style w:type="character" w:customStyle="1" w:styleId="spelle">
    <w:name w:val="spelle"/>
    <w:basedOn w:val="DefaultParagraphFont"/>
    <w:uiPriority w:val="99"/>
    <w:rsid w:val="00A311D8"/>
  </w:style>
  <w:style w:type="character" w:customStyle="1" w:styleId="contacttext">
    <w:name w:val="contacttext"/>
    <w:basedOn w:val="DefaultParagraphFont"/>
    <w:rsid w:val="005B26E1"/>
  </w:style>
  <w:style w:type="character" w:customStyle="1" w:styleId="normal--char">
    <w:name w:val="normal--char"/>
    <w:basedOn w:val="DefaultParagraphFont"/>
    <w:rsid w:val="00140558"/>
  </w:style>
  <w:style w:type="character" w:styleId="CommentReference">
    <w:name w:val="annotation reference"/>
    <w:basedOn w:val="DefaultParagraphFont"/>
    <w:semiHidden/>
    <w:rsid w:val="004638CE"/>
    <w:rPr>
      <w:sz w:val="16"/>
      <w:szCs w:val="16"/>
    </w:rPr>
  </w:style>
  <w:style w:type="paragraph" w:styleId="CommentText">
    <w:name w:val="annotation text"/>
    <w:basedOn w:val="Normal"/>
    <w:semiHidden/>
    <w:rsid w:val="004638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38C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82325"/>
    <w:rPr>
      <w:sz w:val="24"/>
      <w:szCs w:val="24"/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04429B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D9F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F42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Left,First line:  0 cm"/>
    <w:basedOn w:val="Normal"/>
    <w:link w:val="JuParaChar1"/>
    <w:uiPriority w:val="99"/>
    <w:rsid w:val="004F6226"/>
    <w:pPr>
      <w:suppressAutoHyphens/>
      <w:ind w:firstLine="284"/>
      <w:jc w:val="both"/>
    </w:pPr>
    <w:rPr>
      <w:szCs w:val="20"/>
      <w:lang w:val="en-GB" w:eastAsia="fr-FR"/>
    </w:rPr>
  </w:style>
  <w:style w:type="character" w:customStyle="1" w:styleId="JuParaChar1">
    <w:name w:val="Ju_Para Char1"/>
    <w:link w:val="JuPara"/>
    <w:uiPriority w:val="99"/>
    <w:rsid w:val="004F6226"/>
    <w:rPr>
      <w:sz w:val="24"/>
      <w:lang w:val="en-GB" w:eastAsia="fr-FR" w:bidi="ar-SA"/>
    </w:rPr>
  </w:style>
  <w:style w:type="character" w:customStyle="1" w:styleId="ju-005fpara--char">
    <w:name w:val="ju-005fpara--char"/>
    <w:basedOn w:val="DefaultParagraphFont"/>
    <w:rsid w:val="004F6226"/>
  </w:style>
  <w:style w:type="paragraph" w:customStyle="1" w:styleId="ju-005fpara">
    <w:name w:val="ju-005fpara"/>
    <w:basedOn w:val="Normal"/>
    <w:rsid w:val="00473FE1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B93DDD"/>
    <w:rPr>
      <w:sz w:val="20"/>
      <w:szCs w:val="20"/>
      <w:lang w:val="en-GB" w:eastAsia="en-GB"/>
    </w:rPr>
  </w:style>
  <w:style w:type="character" w:styleId="FootnoteReference">
    <w:name w:val="footnote reference"/>
    <w:semiHidden/>
    <w:rsid w:val="00B93DDD"/>
    <w:rPr>
      <w:vertAlign w:val="superscript"/>
    </w:rPr>
  </w:style>
  <w:style w:type="paragraph" w:customStyle="1" w:styleId="Normal1">
    <w:name w:val="Normal1"/>
    <w:basedOn w:val="Normal"/>
    <w:rsid w:val="005E066D"/>
    <w:pPr>
      <w:spacing w:before="100" w:beforeAutospacing="1" w:after="100" w:afterAutospacing="1"/>
    </w:pPr>
    <w:rPr>
      <w:lang w:val="en-US" w:eastAsia="en-US"/>
    </w:rPr>
  </w:style>
  <w:style w:type="character" w:customStyle="1" w:styleId="ju--005fpara----char--char">
    <w:name w:val="ju--005fpara----char--char"/>
    <w:basedOn w:val="DefaultParagraphFont"/>
    <w:rsid w:val="005F6FD6"/>
  </w:style>
  <w:style w:type="character" w:customStyle="1" w:styleId="JuParaChar2">
    <w:name w:val="Ju_Para Char2"/>
    <w:rsid w:val="00EC0363"/>
    <w:rPr>
      <w:sz w:val="24"/>
      <w:lang w:val="en-GB" w:eastAsia="fr-FR" w:bidi="ar-SA"/>
    </w:rPr>
  </w:style>
  <w:style w:type="character" w:customStyle="1" w:styleId="JuParaChar">
    <w:name w:val="Ju_Para Char"/>
    <w:rsid w:val="008E19DE"/>
    <w:rPr>
      <w:sz w:val="24"/>
      <w:lang w:val="en-GB" w:eastAsia="fr-FR" w:bidi="ar-SA"/>
    </w:rPr>
  </w:style>
  <w:style w:type="character" w:customStyle="1" w:styleId="ju-005fpara-0020char--char">
    <w:name w:val="ju-005fpara-0020char--char"/>
    <w:basedOn w:val="DefaultParagraphFont"/>
    <w:rsid w:val="008E19DE"/>
  </w:style>
  <w:style w:type="paragraph" w:styleId="BalloonText">
    <w:name w:val="Balloon Text"/>
    <w:basedOn w:val="Normal"/>
    <w:semiHidden/>
    <w:rsid w:val="001D3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95F31"/>
    <w:pPr>
      <w:ind w:left="720"/>
    </w:pPr>
  </w:style>
  <w:style w:type="paragraph" w:customStyle="1" w:styleId="JuCase">
    <w:name w:val="Ju_Case"/>
    <w:basedOn w:val="JuPara"/>
    <w:next w:val="JuPara"/>
    <w:rsid w:val="00AB72EB"/>
    <w:rPr>
      <w:b/>
      <w:lang w:val="fr-FR"/>
    </w:rPr>
  </w:style>
  <w:style w:type="character" w:styleId="Emphasis">
    <w:name w:val="Emphasis"/>
    <w:qFormat/>
    <w:rsid w:val="00432476"/>
    <w:rPr>
      <w:b/>
      <w:bCs/>
      <w:i w:val="0"/>
      <w:iCs w:val="0"/>
    </w:rPr>
  </w:style>
  <w:style w:type="paragraph" w:styleId="NormalWeb">
    <w:name w:val="Normal (Web)"/>
    <w:basedOn w:val="Normal"/>
    <w:rsid w:val="00C37BB8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6A012E"/>
    <w:pPr>
      <w:tabs>
        <w:tab w:val="center" w:pos="3686"/>
        <w:tab w:val="right" w:pos="7371"/>
      </w:tabs>
      <w:suppressAutoHyphens/>
      <w:jc w:val="both"/>
    </w:pPr>
    <w:rPr>
      <w:szCs w:val="20"/>
      <w:lang w:val="en-GB" w:eastAsia="en-US"/>
    </w:rPr>
  </w:style>
  <w:style w:type="paragraph" w:customStyle="1" w:styleId="DecHTitle">
    <w:name w:val="Dec_H_Title"/>
    <w:basedOn w:val="Normal"/>
    <w:rsid w:val="006A012E"/>
    <w:pPr>
      <w:suppressAutoHyphens/>
      <w:spacing w:after="240"/>
      <w:jc w:val="center"/>
    </w:pPr>
    <w:rPr>
      <w:sz w:val="28"/>
      <w:szCs w:val="20"/>
      <w:lang w:val="en-GB" w:eastAsia="en-US"/>
    </w:rPr>
  </w:style>
  <w:style w:type="paragraph" w:customStyle="1" w:styleId="DecHCase">
    <w:name w:val="Dec_H_Case"/>
    <w:basedOn w:val="DecHTitle"/>
    <w:next w:val="JuPara"/>
    <w:rsid w:val="006A012E"/>
    <w:rPr>
      <w:sz w:val="24"/>
    </w:rPr>
  </w:style>
  <w:style w:type="paragraph" w:styleId="Footer">
    <w:name w:val="footer"/>
    <w:basedOn w:val="Normal"/>
    <w:link w:val="FooterChar"/>
    <w:uiPriority w:val="99"/>
    <w:rsid w:val="002179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79D6"/>
  </w:style>
  <w:style w:type="character" w:styleId="Hyperlink">
    <w:name w:val="Hyperlink"/>
    <w:rsid w:val="002F429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F429A"/>
    <w:rPr>
      <w:szCs w:val="20"/>
      <w:lang w:val="en-US" w:eastAsia="en-US"/>
    </w:rPr>
  </w:style>
  <w:style w:type="character" w:customStyle="1" w:styleId="BodyTextChar">
    <w:name w:val="Body Text Char"/>
    <w:link w:val="BodyText"/>
    <w:semiHidden/>
    <w:locked/>
    <w:rsid w:val="002F429A"/>
    <w:rPr>
      <w:sz w:val="24"/>
      <w:lang w:val="en-US" w:eastAsia="en-US" w:bidi="ar-SA"/>
    </w:rPr>
  </w:style>
  <w:style w:type="paragraph" w:customStyle="1" w:styleId="Heading">
    <w:name w:val="Heading"/>
    <w:basedOn w:val="Heading1"/>
    <w:rsid w:val="002F429A"/>
    <w:pPr>
      <w:keepNext w:val="0"/>
      <w:spacing w:before="0" w:after="0"/>
      <w:jc w:val="both"/>
    </w:pPr>
    <w:rPr>
      <w:rFonts w:ascii="Times New Roman" w:hAnsi="Times New Roman" w:cs="Times New Roman"/>
      <w:bCs w:val="0"/>
      <w:kern w:val="0"/>
      <w:sz w:val="24"/>
      <w:szCs w:val="20"/>
      <w:lang w:val="en-US" w:eastAsia="en-US"/>
    </w:rPr>
  </w:style>
  <w:style w:type="paragraph" w:customStyle="1" w:styleId="Default">
    <w:name w:val="Default"/>
    <w:rsid w:val="0007221B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1C4376"/>
    <w:pPr>
      <w:ind w:left="720"/>
    </w:pPr>
    <w:rPr>
      <w:lang w:val="en-GB" w:eastAsia="en-GB"/>
    </w:rPr>
  </w:style>
  <w:style w:type="character" w:customStyle="1" w:styleId="spelle">
    <w:name w:val="spelle"/>
    <w:basedOn w:val="DefaultParagraphFont"/>
    <w:uiPriority w:val="99"/>
    <w:rsid w:val="00A311D8"/>
  </w:style>
  <w:style w:type="character" w:customStyle="1" w:styleId="contacttext">
    <w:name w:val="contacttext"/>
    <w:basedOn w:val="DefaultParagraphFont"/>
    <w:rsid w:val="005B26E1"/>
  </w:style>
  <w:style w:type="character" w:customStyle="1" w:styleId="normal--char">
    <w:name w:val="normal--char"/>
    <w:basedOn w:val="DefaultParagraphFont"/>
    <w:rsid w:val="00140558"/>
  </w:style>
  <w:style w:type="character" w:styleId="CommentReference">
    <w:name w:val="annotation reference"/>
    <w:basedOn w:val="DefaultParagraphFont"/>
    <w:semiHidden/>
    <w:rsid w:val="004638CE"/>
    <w:rPr>
      <w:sz w:val="16"/>
      <w:szCs w:val="16"/>
    </w:rPr>
  </w:style>
  <w:style w:type="paragraph" w:styleId="CommentText">
    <w:name w:val="annotation text"/>
    <w:basedOn w:val="Normal"/>
    <w:semiHidden/>
    <w:rsid w:val="004638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38C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82325"/>
    <w:rPr>
      <w:sz w:val="24"/>
      <w:szCs w:val="24"/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04429B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RISTIĆ, Nevenka</Reference>
    <Case_x0020_Year xmlns="63130c8a-8d1f-4e28-8ee3-43603ca9ef3b">2009</Case_x0020_Year>
    <Case_x0020_Status xmlns="16f2acb5-7363-4076-9084-069fc3bb4325">CASE CLOSED</Case_x0020_Status>
    <Date_x0020_of_x0020_Adoption xmlns="16f2acb5-7363-4076-9084-069fc3bb4325">2014-10-22T22:00:00+00:00</Date_x0020_of_x0020_Adoption>
    <Case_x0020_Number xmlns="16f2acb5-7363-4076-9084-069fc3bb4325">319/09</Case_x0020_Number>
    <Type_x0020_of_x0020_Document xmlns="16f2acb5-7363-4076-9084-069fc3bb4325">Request for Revision</Type_x0020_of_x0020_Document>
    <_dlc_DocId xmlns="b9fab99d-1571-47f6-8995-3a195ef041f8">M5JDUUKXSQ5W-25-1052</_dlc_DocId>
    <_dlc_DocIdUrl xmlns="b9fab99d-1571-47f6-8995-3a195ef041f8">
      <Url>http://www.unmikonline.org/hrap/Eng/_layouts/DocIdRedir.aspx?ID=M5JDUUKXSQ5W-25-1052</Url>
      <Description>M5JDUUKXSQ5W-25-1052</Description>
    </_dlc_DocIdUrl>
  </documentManagement>
</p:properties>
</file>

<file path=customXml/itemProps1.xml><?xml version="1.0" encoding="utf-8"?>
<ds:datastoreItem xmlns:ds="http://schemas.openxmlformats.org/officeDocument/2006/customXml" ds:itemID="{190F106F-4B4D-45B2-A2D0-88CF2BA8EA35}"/>
</file>

<file path=customXml/itemProps2.xml><?xml version="1.0" encoding="utf-8"?>
<ds:datastoreItem xmlns:ds="http://schemas.openxmlformats.org/officeDocument/2006/customXml" ds:itemID="{4E1B64B9-F548-441B-9BAA-385078934C25}"/>
</file>

<file path=customXml/itemProps3.xml><?xml version="1.0" encoding="utf-8"?>
<ds:datastoreItem xmlns:ds="http://schemas.openxmlformats.org/officeDocument/2006/customXml" ds:itemID="{614FA2DA-B3B5-4570-8964-6D74D529124C}"/>
</file>

<file path=customXml/itemProps4.xml><?xml version="1.0" encoding="utf-8"?>
<ds:datastoreItem xmlns:ds="http://schemas.openxmlformats.org/officeDocument/2006/customXml" ds:itemID="{B5B9E331-3613-460E-B280-7C474013F2B2}"/>
</file>

<file path=customXml/itemProps5.xml><?xml version="1.0" encoding="utf-8"?>
<ds:datastoreItem xmlns:ds="http://schemas.openxmlformats.org/officeDocument/2006/customXml" ds:itemID="{ADA54568-B36B-4B8A-8C8F-82026A61F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No</vt:lpstr>
    </vt:vector>
  </TitlesOfParts>
  <Company>K.U.Leuven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No</dc:title>
  <dc:creator>Brandon Gardner</dc:creator>
  <cp:lastModifiedBy>Brandon Gardner</cp:lastModifiedBy>
  <cp:revision>2</cp:revision>
  <cp:lastPrinted>2014-03-10T09:12:00Z</cp:lastPrinted>
  <dcterms:created xsi:type="dcterms:W3CDTF">2014-12-18T13:06:00Z</dcterms:created>
  <dcterms:modified xsi:type="dcterms:W3CDTF">2014-12-18T13:06:00Z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f6989da1-8fec-4f3c-83d2-bc12a6de89a1</vt:lpwstr>
  </property>
</Properties>
</file>